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调整</w:t>
      </w:r>
      <w:r>
        <w:rPr>
          <w:rFonts w:hint="eastAsia" w:ascii="彩虹小标宋" w:eastAsia="彩虹小标宋"/>
          <w:sz w:val="44"/>
          <w:szCs w:val="44"/>
        </w:rPr>
        <w:t>建信理财嘉鑫（稳利）固收类最低持有7天产品第21期额度的公告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根据产品投资运作需要，建信理财嘉鑫（稳利）固收类最低持有7天产品第21期拟于202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日起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限制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产品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额度</w:t>
      </w:r>
      <w:r>
        <w:rPr>
          <w:rFonts w:hint="eastAsia" w:ascii="彩虹粗仿宋" w:eastAsia="彩虹粗仿宋"/>
          <w:sz w:val="32"/>
          <w:szCs w:val="32"/>
        </w:rPr>
        <w:t>，具体如下：</w:t>
      </w:r>
    </w:p>
    <w:tbl>
      <w:tblPr>
        <w:tblStyle w:val="8"/>
        <w:tblW w:w="37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753"/>
        <w:gridCol w:w="2434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370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01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调整后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28" w:type="pct"/>
            <w:vAlign w:val="center"/>
          </w:tcPr>
          <w:p w14:paraId="57FC22B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建信理财嘉鑫（稳利）固收类最低持有7天产品第21期</w:t>
            </w:r>
          </w:p>
        </w:tc>
        <w:tc>
          <w:tcPr>
            <w:tcW w:w="1370" w:type="pct"/>
            <w:vAlign w:val="center"/>
          </w:tcPr>
          <w:p w14:paraId="4D902C7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Z7000725001414</w:t>
            </w:r>
          </w:p>
        </w:tc>
        <w:tc>
          <w:tcPr>
            <w:tcW w:w="1901" w:type="pct"/>
            <w:vAlign w:val="center"/>
          </w:tcPr>
          <w:p w14:paraId="1D735C5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A份额：发行额度不超过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80亿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B份额：发行额度不超过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</w:tr>
    </w:tbl>
    <w:p w14:paraId="3D84894A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当产品规模超过该额度时，客户的申购申请将会被拒绝。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37A1B"/>
    <w:rsid w:val="001428A6"/>
    <w:rsid w:val="00180233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17285079"/>
    <w:rsid w:val="214E2E09"/>
    <w:rsid w:val="22A65AF7"/>
    <w:rsid w:val="28157709"/>
    <w:rsid w:val="2C5D4AA5"/>
    <w:rsid w:val="39586D40"/>
    <w:rsid w:val="75C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39</Words>
  <Characters>223</Characters>
  <Lines>1</Lines>
  <Paragraphs>1</Paragraphs>
  <TotalTime>9</TotalTime>
  <ScaleCrop>false</ScaleCrop>
  <LinksUpToDate>false</LinksUpToDate>
  <CharactersWithSpaces>261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陈文君</cp:lastModifiedBy>
  <dcterms:modified xsi:type="dcterms:W3CDTF">2026-07-06T01:53:19Z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63875ED5EAAD45ABBCC90E6E9EA811B2_13</vt:lpwstr>
  </property>
</Properties>
</file>