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9BF4D">
      <w:pPr>
        <w:pStyle w:val="17"/>
        <w:numPr>
          <w:ilvl w:val="0"/>
          <w:numId w:val="0"/>
        </w:numPr>
        <w:ind w:leftChars="0"/>
        <w:jc w:val="center"/>
        <w:rPr>
          <w:rFonts w:hint="eastAsia" w:ascii="彩虹小标宋" w:eastAsia="彩虹小标宋"/>
          <w:sz w:val="44"/>
          <w:szCs w:val="44"/>
          <w:lang w:val="en-US" w:eastAsia="zh-CN"/>
        </w:rPr>
      </w:pPr>
      <w:bookmarkStart w:id="0" w:name="_GoBack"/>
      <w:r>
        <w:rPr>
          <w:rFonts w:hint="eastAsia" w:ascii="彩虹小标宋" w:eastAsia="彩虹小标宋"/>
          <w:sz w:val="44"/>
          <w:szCs w:val="44"/>
          <w:lang w:val="en-US" w:eastAsia="zh-CN"/>
        </w:rPr>
        <w:t>关于调整</w:t>
      </w:r>
      <w:r>
        <w:rPr>
          <w:rFonts w:hint="eastAsia" w:ascii="彩虹小标宋" w:eastAsia="彩虹小标宋"/>
          <w:sz w:val="44"/>
          <w:szCs w:val="44"/>
        </w:rPr>
        <w:t>建信理财龙鑫（打新增强）固收类最低持有30天产品第2期销售区域公告-JXLX30DGS26514002</w:t>
      </w:r>
    </w:p>
    <w:bookmarkEnd w:id="0"/>
    <w:p w14:paraId="32562817">
      <w:pPr>
        <w:pStyle w:val="17"/>
        <w:numPr>
          <w:ilvl w:val="0"/>
          <w:numId w:val="0"/>
        </w:numPr>
        <w:ind w:leftChars="0"/>
        <w:jc w:val="center"/>
        <w:rPr>
          <w:rFonts w:hint="eastAsia" w:ascii="彩虹小标宋" w:eastAsia="彩虹小标宋"/>
          <w:sz w:val="44"/>
          <w:szCs w:val="44"/>
        </w:rPr>
      </w:pPr>
    </w:p>
    <w:p w14:paraId="5BBCD5B9">
      <w:pPr>
        <w:spacing w:line="560" w:lineRule="exact"/>
        <w:rPr>
          <w:rFonts w:hint="eastAsia" w:ascii="彩虹粗仿宋" w:eastAsia="彩虹粗仿宋"/>
          <w:sz w:val="32"/>
          <w:szCs w:val="32"/>
        </w:rPr>
      </w:pPr>
      <w:r>
        <w:rPr>
          <w:rFonts w:hint="eastAsia" w:ascii="彩虹粗仿宋" w:eastAsia="彩虹粗仿宋"/>
          <w:sz w:val="32"/>
          <w:szCs w:val="32"/>
        </w:rPr>
        <w:t>尊敬的投资者：</w:t>
      </w:r>
    </w:p>
    <w:p w14:paraId="765FF17F">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为更好地为客户提供投资理财服务，建信理财有限责任公司拟调整建信理财龙鑫（打新增强）固收类最低持有30天产品第2期销售区域：</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2131"/>
        <w:gridCol w:w="1299"/>
        <w:gridCol w:w="2229"/>
        <w:gridCol w:w="1704"/>
      </w:tblGrid>
      <w:tr w14:paraId="32F6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14:paraId="59C0866D">
            <w:pPr>
              <w:jc w:val="center"/>
              <w:rPr>
                <w:rFonts w:hint="eastAsia" w:ascii="宋体" w:hAnsi="宋体" w:eastAsia="宋体"/>
                <w:b/>
                <w:sz w:val="18"/>
                <w:szCs w:val="18"/>
              </w:rPr>
            </w:pPr>
            <w:r>
              <w:rPr>
                <w:rFonts w:hint="eastAsia" w:ascii="宋体" w:hAnsi="宋体" w:eastAsia="宋体"/>
                <w:b/>
                <w:sz w:val="18"/>
                <w:szCs w:val="18"/>
              </w:rPr>
              <w:t>产品名称</w:t>
            </w:r>
          </w:p>
        </w:tc>
        <w:tc>
          <w:tcPr>
            <w:tcW w:w="1250" w:type="pct"/>
            <w:vAlign w:val="center"/>
          </w:tcPr>
          <w:p w14:paraId="49F1F603">
            <w:pPr>
              <w:jc w:val="center"/>
              <w:rPr>
                <w:rFonts w:hint="eastAsia" w:ascii="宋体" w:hAnsi="宋体" w:eastAsia="宋体"/>
                <w:b/>
                <w:sz w:val="18"/>
                <w:szCs w:val="18"/>
              </w:rPr>
            </w:pPr>
            <w:r>
              <w:rPr>
                <w:rFonts w:hint="eastAsia" w:ascii="宋体" w:hAnsi="宋体" w:eastAsia="宋体"/>
                <w:b/>
                <w:sz w:val="18"/>
                <w:szCs w:val="18"/>
              </w:rPr>
              <w:t>全国银行业理财信息登记系统编号</w:t>
            </w:r>
          </w:p>
        </w:tc>
        <w:tc>
          <w:tcPr>
            <w:tcW w:w="762" w:type="pct"/>
            <w:vAlign w:val="center"/>
          </w:tcPr>
          <w:p w14:paraId="6277B8F0">
            <w:pPr>
              <w:jc w:val="center"/>
              <w:rPr>
                <w:rFonts w:hint="eastAsia" w:ascii="宋体" w:hAnsi="宋体" w:eastAsia="宋体"/>
                <w:b/>
                <w:sz w:val="18"/>
                <w:szCs w:val="18"/>
              </w:rPr>
            </w:pPr>
            <w:r>
              <w:rPr>
                <w:rFonts w:hint="eastAsia" w:ascii="宋体" w:hAnsi="宋体" w:eastAsia="宋体"/>
                <w:b/>
                <w:sz w:val="18"/>
                <w:szCs w:val="18"/>
              </w:rPr>
              <w:t>调整前</w:t>
            </w:r>
          </w:p>
        </w:tc>
        <w:tc>
          <w:tcPr>
            <w:tcW w:w="1308" w:type="pct"/>
            <w:vAlign w:val="center"/>
          </w:tcPr>
          <w:p w14:paraId="25FEC5F3">
            <w:pPr>
              <w:jc w:val="center"/>
              <w:rPr>
                <w:rFonts w:hint="eastAsia" w:ascii="宋体" w:hAnsi="宋体" w:eastAsia="宋体"/>
                <w:b/>
                <w:sz w:val="18"/>
                <w:szCs w:val="18"/>
              </w:rPr>
            </w:pPr>
            <w:r>
              <w:rPr>
                <w:rFonts w:hint="eastAsia" w:ascii="宋体" w:hAnsi="宋体" w:eastAsia="宋体"/>
                <w:b/>
                <w:sz w:val="18"/>
                <w:szCs w:val="18"/>
              </w:rPr>
              <w:t>调整后</w:t>
            </w:r>
          </w:p>
        </w:tc>
        <w:tc>
          <w:tcPr>
            <w:tcW w:w="1000" w:type="pct"/>
            <w:vAlign w:val="center"/>
          </w:tcPr>
          <w:p w14:paraId="39FCD14C">
            <w:pPr>
              <w:jc w:val="center"/>
              <w:rPr>
                <w:rFonts w:hint="eastAsia" w:ascii="宋体" w:hAnsi="宋体" w:eastAsia="宋体"/>
                <w:b/>
                <w:sz w:val="18"/>
                <w:szCs w:val="18"/>
              </w:rPr>
            </w:pPr>
            <w:r>
              <w:rPr>
                <w:rFonts w:hint="eastAsia" w:ascii="宋体" w:hAnsi="宋体" w:eastAsia="宋体"/>
                <w:b/>
                <w:sz w:val="18"/>
                <w:szCs w:val="18"/>
              </w:rPr>
              <w:t>调整生效日</w:t>
            </w:r>
          </w:p>
        </w:tc>
      </w:tr>
      <w:tr w14:paraId="0A52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pct"/>
            <w:vAlign w:val="center"/>
          </w:tcPr>
          <w:p w14:paraId="2609EF02">
            <w:pPr>
              <w:jc w:val="center"/>
              <w:rPr>
                <w:rFonts w:hint="eastAsia" w:ascii="宋体" w:hAnsi="宋体" w:eastAsia="宋体"/>
                <w:b/>
                <w:sz w:val="18"/>
                <w:szCs w:val="18"/>
              </w:rPr>
            </w:pPr>
            <w:r>
              <w:rPr>
                <w:rFonts w:hint="eastAsia" w:ascii="宋体" w:hAnsi="宋体" w:eastAsia="宋体"/>
                <w:sz w:val="18"/>
                <w:szCs w:val="18"/>
              </w:rPr>
              <w:t>建信理财龙鑫（打新增强）固收类最低持有30天产品第2期</w:t>
            </w:r>
          </w:p>
        </w:tc>
        <w:tc>
          <w:tcPr>
            <w:tcW w:w="1250" w:type="pct"/>
            <w:vAlign w:val="center"/>
          </w:tcPr>
          <w:p w14:paraId="6622DAD8">
            <w:pPr>
              <w:jc w:val="center"/>
              <w:rPr>
                <w:rFonts w:hint="eastAsia" w:ascii="宋体" w:hAnsi="宋体" w:eastAsia="宋体"/>
                <w:b/>
                <w:sz w:val="18"/>
                <w:szCs w:val="18"/>
              </w:rPr>
            </w:pPr>
            <w:r>
              <w:rPr>
                <w:rFonts w:hint="eastAsia" w:ascii="宋体" w:hAnsi="宋体" w:eastAsia="宋体"/>
                <w:sz w:val="18"/>
                <w:szCs w:val="18"/>
              </w:rPr>
              <w:t>Z7000726001251</w:t>
            </w:r>
          </w:p>
        </w:tc>
        <w:tc>
          <w:tcPr>
            <w:tcW w:w="762" w:type="pct"/>
            <w:vAlign w:val="center"/>
          </w:tcPr>
          <w:p w14:paraId="6232765F">
            <w:pPr>
              <w:jc w:val="center"/>
              <w:rPr>
                <w:rFonts w:hint="eastAsia" w:ascii="宋体" w:hAnsi="宋体" w:eastAsia="宋体"/>
                <w:sz w:val="18"/>
                <w:szCs w:val="18"/>
                <w:lang w:val="en-US" w:eastAsia="zh-CN"/>
              </w:rPr>
            </w:pPr>
            <w:r>
              <w:rPr>
                <w:rFonts w:hint="eastAsia" w:ascii="宋体" w:hAnsi="宋体" w:eastAsia="宋体"/>
                <w:sz w:val="18"/>
                <w:szCs w:val="18"/>
              </w:rPr>
              <w:t>深圳市</w:t>
            </w:r>
            <w:r>
              <w:rPr>
                <w:rFonts w:hint="eastAsia" w:ascii="宋体" w:hAnsi="宋体" w:eastAsia="宋体"/>
                <w:sz w:val="18"/>
                <w:szCs w:val="18"/>
                <w:lang w:eastAsia="zh-CN"/>
              </w:rPr>
              <w:t>、</w:t>
            </w:r>
            <w:r>
              <w:rPr>
                <w:rFonts w:hint="eastAsia" w:ascii="宋体" w:hAnsi="宋体" w:eastAsia="宋体"/>
                <w:sz w:val="18"/>
                <w:szCs w:val="18"/>
                <w:lang w:val="en-US" w:eastAsia="zh-CN"/>
              </w:rPr>
              <w:t>浙江省（除宁波市）、苏州市、厦门市</w:t>
            </w:r>
          </w:p>
        </w:tc>
        <w:tc>
          <w:tcPr>
            <w:tcW w:w="1308" w:type="pct"/>
            <w:vAlign w:val="center"/>
          </w:tcPr>
          <w:p w14:paraId="44F3F58D">
            <w:pPr>
              <w:jc w:val="center"/>
              <w:rPr>
                <w:rFonts w:hint="eastAsia" w:ascii="宋体" w:hAnsi="宋体" w:eastAsia="宋体"/>
                <w:sz w:val="18"/>
                <w:szCs w:val="18"/>
                <w:lang w:eastAsia="zh-CN"/>
              </w:rPr>
            </w:pPr>
            <w:r>
              <w:rPr>
                <w:rFonts w:hint="eastAsia" w:ascii="宋体" w:hAnsi="宋体" w:eastAsia="宋体"/>
                <w:sz w:val="18"/>
                <w:szCs w:val="18"/>
                <w:lang w:val="en-US" w:eastAsia="zh-CN"/>
              </w:rPr>
              <w:t>全国</w:t>
            </w:r>
          </w:p>
        </w:tc>
        <w:tc>
          <w:tcPr>
            <w:tcW w:w="1000" w:type="pct"/>
            <w:vAlign w:val="center"/>
          </w:tcPr>
          <w:p w14:paraId="5E1FF04C">
            <w:pPr>
              <w:jc w:val="center"/>
              <w:rPr>
                <w:rFonts w:hint="default" w:ascii="宋体" w:hAnsi="宋体" w:eastAsia="宋体"/>
                <w:b/>
                <w:sz w:val="18"/>
                <w:szCs w:val="18"/>
                <w:lang w:val="en-US" w:eastAsia="zh-CN"/>
              </w:rPr>
            </w:pPr>
            <w:r>
              <w:rPr>
                <w:rFonts w:hint="eastAsia" w:ascii="宋体" w:hAnsi="宋体" w:eastAsia="宋体"/>
                <w:sz w:val="18"/>
                <w:szCs w:val="18"/>
                <w:highlight w:val="none"/>
                <w:lang w:val="en-US" w:eastAsia="zh-CN"/>
              </w:rPr>
              <w:t>2026年7月27 日</w:t>
            </w:r>
          </w:p>
        </w:tc>
      </w:tr>
    </w:tbl>
    <w:p w14:paraId="35DF40B8">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18CA549B">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251C7815">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特此公告。</w:t>
      </w:r>
    </w:p>
    <w:p w14:paraId="14FF43B3">
      <w:pPr>
        <w:spacing w:line="560" w:lineRule="exact"/>
        <w:ind w:firstLine="640" w:firstLineChars="200"/>
        <w:rPr>
          <w:rFonts w:ascii="彩虹粗仿宋" w:eastAsia="彩虹粗仿宋"/>
          <w:sz w:val="32"/>
          <w:szCs w:val="32"/>
        </w:rPr>
      </w:pPr>
    </w:p>
    <w:p w14:paraId="4213A421">
      <w:pPr>
        <w:spacing w:line="560" w:lineRule="exact"/>
        <w:ind w:firstLine="640" w:firstLineChars="200"/>
        <w:rPr>
          <w:rFonts w:ascii="彩虹粗仿宋" w:eastAsia="彩虹粗仿宋"/>
          <w:sz w:val="32"/>
          <w:szCs w:val="32"/>
        </w:rPr>
      </w:pPr>
    </w:p>
    <w:p w14:paraId="405F4808">
      <w:pPr>
        <w:spacing w:line="560" w:lineRule="exact"/>
        <w:ind w:firstLine="640" w:firstLineChars="200"/>
        <w:rPr>
          <w:rFonts w:ascii="彩虹粗仿宋" w:eastAsia="彩虹粗仿宋"/>
          <w:sz w:val="32"/>
          <w:szCs w:val="32"/>
          <w:highlight w:val="none"/>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highlight w:val="none"/>
        </w:rPr>
        <w:t xml:space="preserve"> 建信理财有限责任公司</w:t>
      </w:r>
    </w:p>
    <w:p w14:paraId="5C9EF403">
      <w:pPr>
        <w:spacing w:line="560" w:lineRule="exact"/>
        <w:ind w:firstLine="5440" w:firstLineChars="1700"/>
        <w:rPr>
          <w:rFonts w:ascii="彩虹粗仿宋" w:eastAsia="彩虹粗仿宋"/>
          <w:sz w:val="32"/>
          <w:szCs w:val="32"/>
          <w:highlight w:val="none"/>
        </w:rPr>
      </w:pPr>
      <w:r>
        <w:rPr>
          <w:rFonts w:hint="eastAsia" w:ascii="彩虹粗仿宋" w:eastAsia="彩虹粗仿宋"/>
          <w:sz w:val="32"/>
          <w:szCs w:val="32"/>
          <w:highlight w:val="none"/>
        </w:rPr>
        <w:t>202</w:t>
      </w:r>
      <w:r>
        <w:rPr>
          <w:rFonts w:hint="eastAsia" w:ascii="彩虹粗仿宋" w:eastAsia="彩虹粗仿宋"/>
          <w:sz w:val="32"/>
          <w:szCs w:val="32"/>
          <w:highlight w:val="none"/>
          <w:lang w:val="en-US" w:eastAsia="zh-CN"/>
        </w:rPr>
        <w:t>6</w:t>
      </w:r>
      <w:r>
        <w:rPr>
          <w:rFonts w:hint="eastAsia" w:ascii="彩虹粗仿宋" w:eastAsia="彩虹粗仿宋"/>
          <w:sz w:val="32"/>
          <w:szCs w:val="32"/>
          <w:highlight w:val="none"/>
        </w:rPr>
        <w:t>年</w:t>
      </w:r>
      <w:r>
        <w:rPr>
          <w:rFonts w:hint="eastAsia" w:ascii="彩虹粗仿宋" w:eastAsia="彩虹粗仿宋"/>
          <w:sz w:val="32"/>
          <w:szCs w:val="32"/>
          <w:highlight w:val="none"/>
          <w:lang w:val="en-US" w:eastAsia="zh-CN"/>
        </w:rPr>
        <w:t>7</w:t>
      </w:r>
      <w:r>
        <w:rPr>
          <w:rFonts w:hint="eastAsia" w:ascii="彩虹粗仿宋" w:eastAsia="彩虹粗仿宋"/>
          <w:sz w:val="32"/>
          <w:szCs w:val="32"/>
          <w:highlight w:val="none"/>
        </w:rPr>
        <w:t>月</w:t>
      </w:r>
      <w:r>
        <w:rPr>
          <w:rFonts w:hint="eastAsia" w:ascii="彩虹粗仿宋" w:eastAsia="彩虹粗仿宋"/>
          <w:sz w:val="32"/>
          <w:szCs w:val="32"/>
          <w:highlight w:val="none"/>
          <w:lang w:val="en-US" w:eastAsia="zh-CN"/>
        </w:rPr>
        <w:t>23</w:t>
      </w:r>
      <w:r>
        <w:rPr>
          <w:rFonts w:hint="eastAsia" w:ascii="彩虹粗仿宋" w:eastAsia="彩虹粗仿宋"/>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64DEE"/>
    <w:rsid w:val="00E846D8"/>
    <w:rsid w:val="00E9072F"/>
    <w:rsid w:val="00EA6AD7"/>
    <w:rsid w:val="00EC5809"/>
    <w:rsid w:val="00F31745"/>
    <w:rsid w:val="00F336DE"/>
    <w:rsid w:val="00F73D21"/>
    <w:rsid w:val="00FB504D"/>
    <w:rsid w:val="06BF2F46"/>
    <w:rsid w:val="07C36B9E"/>
    <w:rsid w:val="09284F05"/>
    <w:rsid w:val="0B692294"/>
    <w:rsid w:val="0C7B2659"/>
    <w:rsid w:val="0DE4769D"/>
    <w:rsid w:val="19D8550B"/>
    <w:rsid w:val="1B4E579B"/>
    <w:rsid w:val="1BED5812"/>
    <w:rsid w:val="1E5C58CD"/>
    <w:rsid w:val="1FAD1145"/>
    <w:rsid w:val="24A00CF4"/>
    <w:rsid w:val="25A32D1B"/>
    <w:rsid w:val="27D30891"/>
    <w:rsid w:val="28762462"/>
    <w:rsid w:val="2B595907"/>
    <w:rsid w:val="2D334981"/>
    <w:rsid w:val="35C843A0"/>
    <w:rsid w:val="378709BB"/>
    <w:rsid w:val="398137B6"/>
    <w:rsid w:val="3B07305C"/>
    <w:rsid w:val="43501496"/>
    <w:rsid w:val="436537FA"/>
    <w:rsid w:val="43DC1DAD"/>
    <w:rsid w:val="4A843274"/>
    <w:rsid w:val="4E1D1EE7"/>
    <w:rsid w:val="511B7B0B"/>
    <w:rsid w:val="51661225"/>
    <w:rsid w:val="56184360"/>
    <w:rsid w:val="5C8375FF"/>
    <w:rsid w:val="5D7819E8"/>
    <w:rsid w:val="6563093F"/>
    <w:rsid w:val="674C605E"/>
    <w:rsid w:val="67A35B67"/>
    <w:rsid w:val="687B0A27"/>
    <w:rsid w:val="69C7466E"/>
    <w:rsid w:val="768028DE"/>
    <w:rsid w:val="770636BC"/>
    <w:rsid w:val="770D2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302</Words>
  <Characters>343</Characters>
  <Lines>1</Lines>
  <Paragraphs>1</Paragraphs>
  <TotalTime>2</TotalTime>
  <ScaleCrop>false</ScaleCrop>
  <LinksUpToDate>false</LinksUpToDate>
  <CharactersWithSpaces>370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2026-07-23T05:28:48Z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A60BFB54ABD444F5BE302269A8AFE81B_13</vt:lpwstr>
  </property>
</Properties>
</file>