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39D475">
      <w:pPr>
        <w:pStyle w:val="8"/>
        <w:snapToGrid w:val="0"/>
        <w:spacing w:line="460" w:lineRule="atLeast"/>
        <w:jc w:val="center"/>
        <w:rPr>
          <w:rFonts w:hint="default" w:ascii="宋体" w:hAnsi="宋体" w:eastAsia="宋体" w:cs="Arial"/>
          <w:b/>
          <w:color w:val="000000"/>
          <w:kern w:val="0"/>
          <w:szCs w:val="21"/>
          <w:highlight w:val="none"/>
          <w:lang w:val="en-US" w:eastAsia="zh-CN"/>
        </w:rPr>
      </w:pPr>
      <w:bookmarkStart w:id="0" w:name="_GoBack"/>
      <w:r>
        <w:rPr>
          <w:rFonts w:hint="eastAsia" w:cs="Arial"/>
          <w:b/>
          <w:color w:val="000000"/>
          <w:kern w:val="0"/>
          <w:szCs w:val="21"/>
          <w:highlight w:val="none"/>
          <w:lang w:val="en-US" w:eastAsia="zh-CN"/>
        </w:rPr>
        <w:t>关于建信理财部分产品费率优惠的公告</w:t>
      </w:r>
    </w:p>
    <w:bookmarkEnd w:id="0"/>
    <w:p w14:paraId="6417F6D0">
      <w:pPr>
        <w:pStyle w:val="8"/>
        <w:snapToGrid w:val="0"/>
        <w:spacing w:line="460" w:lineRule="atLeast"/>
        <w:rPr>
          <w:rFonts w:cs="Arial"/>
          <w:color w:val="666666"/>
          <w:sz w:val="21"/>
          <w:szCs w:val="21"/>
          <w:highlight w:val="none"/>
        </w:rPr>
      </w:pPr>
      <w:r>
        <w:rPr>
          <w:rFonts w:hint="eastAsia" w:cs="Arial"/>
          <w:color w:val="000000"/>
          <w:sz w:val="21"/>
          <w:szCs w:val="21"/>
          <w:highlight w:val="none"/>
        </w:rPr>
        <w:t>尊敬的客户：</w:t>
      </w:r>
    </w:p>
    <w:p w14:paraId="438A6A78">
      <w:pPr>
        <w:pStyle w:val="8"/>
        <w:snapToGrid w:val="0"/>
        <w:spacing w:line="460" w:lineRule="atLeast"/>
        <w:ind w:firstLine="420"/>
        <w:rPr>
          <w:rFonts w:cs="Arial"/>
          <w:color w:val="000000"/>
          <w:sz w:val="21"/>
          <w:szCs w:val="21"/>
          <w:highlight w:val="none"/>
        </w:rPr>
      </w:pPr>
      <w:r>
        <w:rPr>
          <w:rFonts w:hint="eastAsia" w:cs="Arial"/>
          <w:color w:val="000000"/>
          <w:sz w:val="21"/>
          <w:szCs w:val="21"/>
          <w:highlight w:val="none"/>
        </w:rPr>
        <w:t>为更好地为客户提供投资理财服务，建信理财有限责任公司拟对</w:t>
      </w:r>
      <w:r>
        <w:rPr>
          <w:rFonts w:hint="eastAsia" w:cs="Arial"/>
          <w:color w:val="000000"/>
          <w:sz w:val="21"/>
          <w:szCs w:val="21"/>
          <w:highlight w:val="none"/>
          <w:lang w:val="en-US" w:eastAsia="zh-CN"/>
        </w:rPr>
        <w:t>部分产品</w:t>
      </w:r>
      <w:r>
        <w:rPr>
          <w:rFonts w:hint="eastAsia" w:cs="Arial"/>
          <w:color w:val="000000"/>
          <w:sz w:val="21"/>
          <w:szCs w:val="21"/>
          <w:highlight w:val="none"/>
        </w:rPr>
        <w:t>进行销售费率和管理费率优惠，具体内容如下：</w:t>
      </w:r>
      <w:r>
        <w:rPr>
          <w:rFonts w:hint="eastAsia" w:cs="Arial"/>
          <w:color w:val="000000"/>
          <w:sz w:val="21"/>
          <w:szCs w:val="21"/>
          <w:highlight w:val="none"/>
          <w:lang w:val="en-US" w:eastAsia="zh-CN"/>
        </w:rPr>
        <w:t xml:space="preserve">                                                                                                                              一、销售费率                                                                                                                                          </w:t>
      </w:r>
    </w:p>
    <w:tbl>
      <w:tblPr>
        <w:tblStyle w:val="10"/>
        <w:tblW w:w="13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2190"/>
        <w:gridCol w:w="2955"/>
        <w:gridCol w:w="1710"/>
        <w:gridCol w:w="1755"/>
        <w:gridCol w:w="1105"/>
      </w:tblGrid>
      <w:tr w14:paraId="06EE5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blHeader/>
          <w:jc w:val="center"/>
        </w:trPr>
        <w:tc>
          <w:tcPr>
            <w:tcW w:w="3600" w:type="dxa"/>
            <w:shd w:val="clear" w:color="auto" w:fill="auto"/>
            <w:vAlign w:val="center"/>
          </w:tcPr>
          <w:p w14:paraId="25AA26CD">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产品名称</w:t>
            </w:r>
          </w:p>
        </w:tc>
        <w:tc>
          <w:tcPr>
            <w:tcW w:w="2190" w:type="dxa"/>
            <w:shd w:val="clear" w:color="auto" w:fill="auto"/>
            <w:vAlign w:val="center"/>
          </w:tcPr>
          <w:p w14:paraId="2599E9A4">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产品编号</w:t>
            </w:r>
          </w:p>
        </w:tc>
        <w:tc>
          <w:tcPr>
            <w:tcW w:w="2955" w:type="dxa"/>
            <w:shd w:val="clear" w:color="auto" w:fill="auto"/>
            <w:vAlign w:val="center"/>
          </w:tcPr>
          <w:p w14:paraId="1318CF8B">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全国银行业理财信息登记系统编号</w:t>
            </w:r>
          </w:p>
        </w:tc>
        <w:tc>
          <w:tcPr>
            <w:tcW w:w="1710" w:type="dxa"/>
            <w:shd w:val="clear" w:color="auto" w:fill="auto"/>
            <w:vAlign w:val="center"/>
          </w:tcPr>
          <w:p w14:paraId="6C22AA16">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优惠起始日（含）</w:t>
            </w:r>
          </w:p>
        </w:tc>
        <w:tc>
          <w:tcPr>
            <w:tcW w:w="1755" w:type="dxa"/>
            <w:shd w:val="clear" w:color="auto" w:fill="auto"/>
            <w:vAlign w:val="center"/>
          </w:tcPr>
          <w:p w14:paraId="47E81110">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优惠结束日（含）</w:t>
            </w:r>
          </w:p>
        </w:tc>
        <w:tc>
          <w:tcPr>
            <w:tcW w:w="1105" w:type="dxa"/>
            <w:vAlign w:val="center"/>
          </w:tcPr>
          <w:p w14:paraId="3CF6C505">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优惠后</w:t>
            </w:r>
          </w:p>
        </w:tc>
      </w:tr>
      <w:tr w14:paraId="7E38A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0415426E">
            <w:pPr>
              <w:widowControl/>
              <w:jc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建信理财龙宝现金管理类产品170号</w:t>
            </w:r>
          </w:p>
        </w:tc>
        <w:tc>
          <w:tcPr>
            <w:tcW w:w="2190" w:type="dxa"/>
            <w:shd w:val="clear" w:color="auto" w:fill="auto"/>
            <w:vAlign w:val="center"/>
          </w:tcPr>
          <w:p w14:paraId="6E41829B">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JXJXLBGS260407170</w:t>
            </w:r>
          </w:p>
        </w:tc>
        <w:tc>
          <w:tcPr>
            <w:tcW w:w="2955" w:type="dxa"/>
            <w:shd w:val="clear" w:color="auto" w:fill="auto"/>
            <w:vAlign w:val="center"/>
          </w:tcPr>
          <w:p w14:paraId="643EE17D">
            <w:pPr>
              <w:spacing w:line="264" w:lineRule="auto"/>
              <w:jc w:val="center"/>
              <w:rPr>
                <w:rFonts w:hint="eastAsia" w:asciiTheme="minorEastAsia" w:hAnsiTheme="minorEastAsia" w:eastAsia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Z7000726000939</w:t>
            </w:r>
          </w:p>
        </w:tc>
        <w:tc>
          <w:tcPr>
            <w:tcW w:w="1710" w:type="dxa"/>
            <w:shd w:val="clear" w:color="auto" w:fill="auto"/>
            <w:vAlign w:val="center"/>
          </w:tcPr>
          <w:p w14:paraId="0F74E4C3">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4</w:t>
            </w:r>
            <w:r>
              <w:rPr>
                <w:rFonts w:hint="eastAsia" w:asciiTheme="minorEastAsia" w:hAnsiTheme="minorEastAsia" w:eastAsiaTheme="minorEastAsia" w:cstheme="minorEastAsia"/>
                <w:color w:val="000000"/>
                <w:kern w:val="0"/>
                <w:sz w:val="20"/>
                <w:szCs w:val="20"/>
                <w:highlight w:val="none"/>
              </w:rPr>
              <w:t>日</w:t>
            </w:r>
          </w:p>
        </w:tc>
        <w:tc>
          <w:tcPr>
            <w:tcW w:w="1755" w:type="dxa"/>
            <w:shd w:val="clear" w:color="auto" w:fill="auto"/>
            <w:vAlign w:val="center"/>
          </w:tcPr>
          <w:p w14:paraId="1A0E4266">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4</w:t>
            </w:r>
            <w:r>
              <w:rPr>
                <w:rFonts w:hint="eastAsia" w:asciiTheme="minorEastAsia" w:hAnsiTheme="minorEastAsia" w:eastAsiaTheme="minorEastAsia" w:cstheme="minorEastAsia"/>
                <w:color w:val="000000"/>
                <w:kern w:val="0"/>
                <w:sz w:val="20"/>
                <w:szCs w:val="20"/>
                <w:highlight w:val="none"/>
              </w:rPr>
              <w:t>日</w:t>
            </w:r>
          </w:p>
        </w:tc>
        <w:tc>
          <w:tcPr>
            <w:tcW w:w="1105" w:type="dxa"/>
            <w:shd w:val="clear" w:color="auto" w:fill="auto"/>
            <w:vAlign w:val="center"/>
          </w:tcPr>
          <w:p w14:paraId="32A796D3">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0C47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354E85BE">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建信理财嘉鑫（稳利）固收类按日开放式产品第57期</w:t>
            </w:r>
          </w:p>
        </w:tc>
        <w:tc>
          <w:tcPr>
            <w:tcW w:w="2190" w:type="dxa"/>
            <w:shd w:val="clear" w:color="auto" w:fill="auto"/>
            <w:vAlign w:val="center"/>
          </w:tcPr>
          <w:p w14:paraId="4BD21CE3">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JXJXWLGS260228057</w:t>
            </w:r>
          </w:p>
        </w:tc>
        <w:tc>
          <w:tcPr>
            <w:tcW w:w="2955" w:type="dxa"/>
            <w:shd w:val="clear" w:color="auto" w:fill="auto"/>
            <w:vAlign w:val="center"/>
          </w:tcPr>
          <w:p w14:paraId="3BA2F6EC">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Z7000726000565</w:t>
            </w:r>
          </w:p>
        </w:tc>
        <w:tc>
          <w:tcPr>
            <w:tcW w:w="1710" w:type="dxa"/>
            <w:shd w:val="clear" w:color="auto" w:fill="auto"/>
            <w:vAlign w:val="center"/>
          </w:tcPr>
          <w:p w14:paraId="63884600">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4</w:t>
            </w:r>
            <w:r>
              <w:rPr>
                <w:rFonts w:hint="eastAsia" w:asciiTheme="minorEastAsia" w:hAnsiTheme="minorEastAsia" w:eastAsiaTheme="minorEastAsia" w:cstheme="minorEastAsia"/>
                <w:color w:val="000000"/>
                <w:kern w:val="0"/>
                <w:sz w:val="20"/>
                <w:szCs w:val="20"/>
                <w:highlight w:val="none"/>
              </w:rPr>
              <w:t>日</w:t>
            </w:r>
          </w:p>
        </w:tc>
        <w:tc>
          <w:tcPr>
            <w:tcW w:w="1755" w:type="dxa"/>
            <w:shd w:val="clear" w:color="auto" w:fill="auto"/>
            <w:vAlign w:val="center"/>
          </w:tcPr>
          <w:p w14:paraId="49250A55">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4</w:t>
            </w:r>
            <w:r>
              <w:rPr>
                <w:rFonts w:hint="eastAsia" w:asciiTheme="minorEastAsia" w:hAnsiTheme="minorEastAsia" w:eastAsiaTheme="minorEastAsia" w:cstheme="minorEastAsia"/>
                <w:color w:val="000000"/>
                <w:kern w:val="0"/>
                <w:sz w:val="20"/>
                <w:szCs w:val="20"/>
                <w:highlight w:val="none"/>
              </w:rPr>
              <w:t>日</w:t>
            </w:r>
          </w:p>
        </w:tc>
        <w:tc>
          <w:tcPr>
            <w:tcW w:w="1105" w:type="dxa"/>
            <w:shd w:val="clear" w:color="auto" w:fill="auto"/>
            <w:vAlign w:val="center"/>
          </w:tcPr>
          <w:p w14:paraId="5FDE1F0F">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79B69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4BCB29B0">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建信理财嘉鑫（稳利）固收类按日开放式产品第58期</w:t>
            </w:r>
          </w:p>
        </w:tc>
        <w:tc>
          <w:tcPr>
            <w:tcW w:w="2190" w:type="dxa"/>
            <w:shd w:val="clear" w:color="auto" w:fill="auto"/>
            <w:vAlign w:val="center"/>
          </w:tcPr>
          <w:p w14:paraId="78C7A4DF">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JXJXWLGS260228058</w:t>
            </w:r>
          </w:p>
        </w:tc>
        <w:tc>
          <w:tcPr>
            <w:tcW w:w="2955" w:type="dxa"/>
            <w:shd w:val="clear" w:color="auto" w:fill="auto"/>
            <w:vAlign w:val="center"/>
          </w:tcPr>
          <w:p w14:paraId="60DFF8BB">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Z7000726000571</w:t>
            </w:r>
          </w:p>
        </w:tc>
        <w:tc>
          <w:tcPr>
            <w:tcW w:w="1710" w:type="dxa"/>
            <w:shd w:val="clear" w:color="auto" w:fill="auto"/>
            <w:vAlign w:val="center"/>
          </w:tcPr>
          <w:p w14:paraId="2393B65B">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4</w:t>
            </w:r>
            <w:r>
              <w:rPr>
                <w:rFonts w:hint="eastAsia" w:asciiTheme="minorEastAsia" w:hAnsiTheme="minorEastAsia" w:eastAsiaTheme="minorEastAsia" w:cstheme="minorEastAsia"/>
                <w:color w:val="000000"/>
                <w:kern w:val="0"/>
                <w:sz w:val="20"/>
                <w:szCs w:val="20"/>
                <w:highlight w:val="none"/>
              </w:rPr>
              <w:t>日</w:t>
            </w:r>
          </w:p>
        </w:tc>
        <w:tc>
          <w:tcPr>
            <w:tcW w:w="1755" w:type="dxa"/>
            <w:shd w:val="clear" w:color="auto" w:fill="auto"/>
            <w:vAlign w:val="center"/>
          </w:tcPr>
          <w:p w14:paraId="5ACB0DEE">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4</w:t>
            </w:r>
            <w:r>
              <w:rPr>
                <w:rFonts w:hint="eastAsia" w:asciiTheme="minorEastAsia" w:hAnsiTheme="minorEastAsia" w:eastAsiaTheme="minorEastAsia" w:cstheme="minorEastAsia"/>
                <w:color w:val="000000"/>
                <w:kern w:val="0"/>
                <w:sz w:val="20"/>
                <w:szCs w:val="20"/>
                <w:highlight w:val="none"/>
              </w:rPr>
              <w:t>日</w:t>
            </w:r>
          </w:p>
        </w:tc>
        <w:tc>
          <w:tcPr>
            <w:tcW w:w="1105" w:type="dxa"/>
            <w:shd w:val="clear" w:color="auto" w:fill="auto"/>
            <w:vAlign w:val="center"/>
          </w:tcPr>
          <w:p w14:paraId="6ED056E6">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bl>
    <w:p w14:paraId="7B9E1817">
      <w:pPr>
        <w:pStyle w:val="8"/>
        <w:numPr>
          <w:ilvl w:val="0"/>
          <w:numId w:val="1"/>
        </w:numPr>
        <w:snapToGrid w:val="0"/>
        <w:spacing w:line="460" w:lineRule="atLeast"/>
        <w:rPr>
          <w:rFonts w:hint="eastAsia" w:cs="Arial"/>
          <w:color w:val="000000"/>
          <w:sz w:val="21"/>
          <w:szCs w:val="21"/>
          <w:highlight w:val="none"/>
          <w:lang w:val="en-US" w:eastAsia="zh-CN"/>
        </w:rPr>
      </w:pPr>
      <w:r>
        <w:rPr>
          <w:rFonts w:hint="eastAsia" w:cs="Arial"/>
          <w:color w:val="000000"/>
          <w:sz w:val="21"/>
          <w:szCs w:val="21"/>
          <w:highlight w:val="none"/>
          <w:lang w:val="en-US" w:eastAsia="zh-CN"/>
        </w:rPr>
        <w:t>管理费率</w:t>
      </w:r>
    </w:p>
    <w:tbl>
      <w:tblPr>
        <w:tblStyle w:val="10"/>
        <w:tblW w:w="13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2190"/>
        <w:gridCol w:w="2955"/>
        <w:gridCol w:w="1710"/>
        <w:gridCol w:w="1755"/>
        <w:gridCol w:w="1105"/>
      </w:tblGrid>
      <w:tr w14:paraId="2FA97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blHeader/>
          <w:jc w:val="center"/>
        </w:trPr>
        <w:tc>
          <w:tcPr>
            <w:tcW w:w="3600" w:type="dxa"/>
            <w:shd w:val="clear" w:color="auto" w:fill="auto"/>
            <w:vAlign w:val="center"/>
          </w:tcPr>
          <w:p w14:paraId="7F8B4FCD">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产品名称</w:t>
            </w:r>
          </w:p>
        </w:tc>
        <w:tc>
          <w:tcPr>
            <w:tcW w:w="2190" w:type="dxa"/>
            <w:shd w:val="clear" w:color="auto" w:fill="auto"/>
            <w:vAlign w:val="center"/>
          </w:tcPr>
          <w:p w14:paraId="343A0287">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产品编号</w:t>
            </w:r>
          </w:p>
        </w:tc>
        <w:tc>
          <w:tcPr>
            <w:tcW w:w="2955" w:type="dxa"/>
            <w:shd w:val="clear" w:color="auto" w:fill="auto"/>
            <w:vAlign w:val="center"/>
          </w:tcPr>
          <w:p w14:paraId="6CE785C6">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全国银行业理财信息登记系统编号</w:t>
            </w:r>
          </w:p>
        </w:tc>
        <w:tc>
          <w:tcPr>
            <w:tcW w:w="1710" w:type="dxa"/>
            <w:shd w:val="clear" w:color="auto" w:fill="auto"/>
            <w:vAlign w:val="center"/>
          </w:tcPr>
          <w:p w14:paraId="4721E77D">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优惠起始日（含）</w:t>
            </w:r>
          </w:p>
        </w:tc>
        <w:tc>
          <w:tcPr>
            <w:tcW w:w="1755" w:type="dxa"/>
            <w:shd w:val="clear" w:color="auto" w:fill="auto"/>
            <w:vAlign w:val="center"/>
          </w:tcPr>
          <w:p w14:paraId="1D52641D">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优惠结束日（含）</w:t>
            </w:r>
          </w:p>
        </w:tc>
        <w:tc>
          <w:tcPr>
            <w:tcW w:w="1105" w:type="dxa"/>
            <w:vAlign w:val="center"/>
          </w:tcPr>
          <w:p w14:paraId="3186A907">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优惠后</w:t>
            </w:r>
          </w:p>
        </w:tc>
      </w:tr>
      <w:tr w14:paraId="58464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65141157">
            <w:pPr>
              <w:widowControl/>
              <w:jc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建信理财龙宝现金管理类产品170号</w:t>
            </w:r>
          </w:p>
        </w:tc>
        <w:tc>
          <w:tcPr>
            <w:tcW w:w="2190" w:type="dxa"/>
            <w:shd w:val="clear" w:color="auto" w:fill="auto"/>
            <w:vAlign w:val="center"/>
          </w:tcPr>
          <w:p w14:paraId="0D863412">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JXJXLBGS260407170</w:t>
            </w:r>
          </w:p>
        </w:tc>
        <w:tc>
          <w:tcPr>
            <w:tcW w:w="2955" w:type="dxa"/>
            <w:shd w:val="clear" w:color="auto" w:fill="auto"/>
            <w:vAlign w:val="center"/>
          </w:tcPr>
          <w:p w14:paraId="312FBDD6">
            <w:pPr>
              <w:spacing w:line="264" w:lineRule="auto"/>
              <w:jc w:val="center"/>
              <w:rPr>
                <w:rFonts w:hint="eastAsia" w:asciiTheme="minorEastAsia" w:hAnsiTheme="minorEastAsia" w:eastAsia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Z7000726000939</w:t>
            </w:r>
          </w:p>
        </w:tc>
        <w:tc>
          <w:tcPr>
            <w:tcW w:w="1710" w:type="dxa"/>
            <w:shd w:val="clear" w:color="auto" w:fill="auto"/>
            <w:vAlign w:val="center"/>
          </w:tcPr>
          <w:p w14:paraId="7EA94D74">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4</w:t>
            </w:r>
            <w:r>
              <w:rPr>
                <w:rFonts w:hint="eastAsia" w:asciiTheme="minorEastAsia" w:hAnsiTheme="minorEastAsia" w:eastAsiaTheme="minorEastAsia" w:cstheme="minorEastAsia"/>
                <w:color w:val="000000"/>
                <w:kern w:val="0"/>
                <w:sz w:val="20"/>
                <w:szCs w:val="20"/>
                <w:highlight w:val="none"/>
              </w:rPr>
              <w:t>日</w:t>
            </w:r>
          </w:p>
        </w:tc>
        <w:tc>
          <w:tcPr>
            <w:tcW w:w="1755" w:type="dxa"/>
            <w:shd w:val="clear" w:color="auto" w:fill="auto"/>
            <w:vAlign w:val="center"/>
          </w:tcPr>
          <w:p w14:paraId="270FA438">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4</w:t>
            </w:r>
            <w:r>
              <w:rPr>
                <w:rFonts w:hint="eastAsia" w:asciiTheme="minorEastAsia" w:hAnsiTheme="minorEastAsia" w:eastAsiaTheme="minorEastAsia" w:cstheme="minorEastAsia"/>
                <w:color w:val="000000"/>
                <w:kern w:val="0"/>
                <w:sz w:val="20"/>
                <w:szCs w:val="20"/>
                <w:highlight w:val="none"/>
              </w:rPr>
              <w:t>日</w:t>
            </w:r>
          </w:p>
        </w:tc>
        <w:tc>
          <w:tcPr>
            <w:tcW w:w="1105" w:type="dxa"/>
            <w:shd w:val="clear" w:color="auto" w:fill="auto"/>
            <w:vAlign w:val="center"/>
          </w:tcPr>
          <w:p w14:paraId="4AAAE58D">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1A2B9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3ECE7673">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建信理财嘉鑫（稳利）固收类按日开放式产品第57期</w:t>
            </w:r>
          </w:p>
        </w:tc>
        <w:tc>
          <w:tcPr>
            <w:tcW w:w="2190" w:type="dxa"/>
            <w:shd w:val="clear" w:color="auto" w:fill="auto"/>
            <w:vAlign w:val="center"/>
          </w:tcPr>
          <w:p w14:paraId="3AA9F63F">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JXJXWLGS260228057</w:t>
            </w:r>
          </w:p>
        </w:tc>
        <w:tc>
          <w:tcPr>
            <w:tcW w:w="2955" w:type="dxa"/>
            <w:shd w:val="clear" w:color="auto" w:fill="auto"/>
            <w:vAlign w:val="center"/>
          </w:tcPr>
          <w:p w14:paraId="11E5FA92">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Z7000726000565</w:t>
            </w:r>
          </w:p>
        </w:tc>
        <w:tc>
          <w:tcPr>
            <w:tcW w:w="1710" w:type="dxa"/>
            <w:shd w:val="clear" w:color="auto" w:fill="auto"/>
            <w:vAlign w:val="center"/>
          </w:tcPr>
          <w:p w14:paraId="6D3D6F2B">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4</w:t>
            </w:r>
            <w:r>
              <w:rPr>
                <w:rFonts w:hint="eastAsia" w:asciiTheme="minorEastAsia" w:hAnsiTheme="minorEastAsia" w:eastAsiaTheme="minorEastAsia" w:cstheme="minorEastAsia"/>
                <w:color w:val="000000"/>
                <w:kern w:val="0"/>
                <w:sz w:val="20"/>
                <w:szCs w:val="20"/>
                <w:highlight w:val="none"/>
              </w:rPr>
              <w:t>日</w:t>
            </w:r>
          </w:p>
        </w:tc>
        <w:tc>
          <w:tcPr>
            <w:tcW w:w="1755" w:type="dxa"/>
            <w:shd w:val="clear" w:color="auto" w:fill="auto"/>
            <w:vAlign w:val="center"/>
          </w:tcPr>
          <w:p w14:paraId="645DE51F">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4</w:t>
            </w:r>
            <w:r>
              <w:rPr>
                <w:rFonts w:hint="eastAsia" w:asciiTheme="minorEastAsia" w:hAnsiTheme="minorEastAsia" w:eastAsiaTheme="minorEastAsia" w:cstheme="minorEastAsia"/>
                <w:color w:val="000000"/>
                <w:kern w:val="0"/>
                <w:sz w:val="20"/>
                <w:szCs w:val="20"/>
                <w:highlight w:val="none"/>
              </w:rPr>
              <w:t>日</w:t>
            </w:r>
          </w:p>
        </w:tc>
        <w:tc>
          <w:tcPr>
            <w:tcW w:w="1105" w:type="dxa"/>
            <w:shd w:val="clear" w:color="auto" w:fill="auto"/>
            <w:vAlign w:val="center"/>
          </w:tcPr>
          <w:p w14:paraId="24C9EF05">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47E77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02A4436A">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建信理财嘉鑫（稳利）固收类按日开放式产品第58期</w:t>
            </w:r>
          </w:p>
        </w:tc>
        <w:tc>
          <w:tcPr>
            <w:tcW w:w="2190" w:type="dxa"/>
            <w:shd w:val="clear" w:color="auto" w:fill="auto"/>
            <w:vAlign w:val="center"/>
          </w:tcPr>
          <w:p w14:paraId="1625F86C">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JXJXWLGS260228058</w:t>
            </w:r>
          </w:p>
        </w:tc>
        <w:tc>
          <w:tcPr>
            <w:tcW w:w="2955" w:type="dxa"/>
            <w:shd w:val="clear" w:color="auto" w:fill="auto"/>
            <w:vAlign w:val="center"/>
          </w:tcPr>
          <w:p w14:paraId="544EA723">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Z7000726000571</w:t>
            </w:r>
          </w:p>
        </w:tc>
        <w:tc>
          <w:tcPr>
            <w:tcW w:w="1710" w:type="dxa"/>
            <w:shd w:val="clear" w:color="auto" w:fill="auto"/>
            <w:vAlign w:val="center"/>
          </w:tcPr>
          <w:p w14:paraId="76EC50C4">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4</w:t>
            </w:r>
            <w:r>
              <w:rPr>
                <w:rFonts w:hint="eastAsia" w:asciiTheme="minorEastAsia" w:hAnsiTheme="minorEastAsia" w:eastAsiaTheme="minorEastAsia" w:cstheme="minorEastAsia"/>
                <w:color w:val="000000"/>
                <w:kern w:val="0"/>
                <w:sz w:val="20"/>
                <w:szCs w:val="20"/>
                <w:highlight w:val="none"/>
              </w:rPr>
              <w:t>日</w:t>
            </w:r>
          </w:p>
        </w:tc>
        <w:tc>
          <w:tcPr>
            <w:tcW w:w="1755" w:type="dxa"/>
            <w:shd w:val="clear" w:color="auto" w:fill="auto"/>
            <w:vAlign w:val="center"/>
          </w:tcPr>
          <w:p w14:paraId="4A3FF3C2">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4</w:t>
            </w:r>
            <w:r>
              <w:rPr>
                <w:rFonts w:hint="eastAsia" w:asciiTheme="minorEastAsia" w:hAnsiTheme="minorEastAsia" w:eastAsiaTheme="minorEastAsia" w:cstheme="minorEastAsia"/>
                <w:color w:val="000000"/>
                <w:kern w:val="0"/>
                <w:sz w:val="20"/>
                <w:szCs w:val="20"/>
                <w:highlight w:val="none"/>
              </w:rPr>
              <w:t>日</w:t>
            </w:r>
          </w:p>
        </w:tc>
        <w:tc>
          <w:tcPr>
            <w:tcW w:w="1105" w:type="dxa"/>
            <w:shd w:val="clear" w:color="auto" w:fill="auto"/>
            <w:vAlign w:val="center"/>
          </w:tcPr>
          <w:p w14:paraId="47DD322B">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bl>
    <w:p w14:paraId="60C5094E">
      <w:pPr>
        <w:spacing w:line="360" w:lineRule="auto"/>
        <w:ind w:firstLine="420" w:firstLineChars="200"/>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本公告未提及事宜，按原产品说明书和风险揭示书的约定执行。</w:t>
      </w:r>
    </w:p>
    <w:p w14:paraId="1EDEB818">
      <w:pPr>
        <w:spacing w:line="360" w:lineRule="auto"/>
        <w:ind w:firstLine="424" w:firstLineChars="202"/>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建信理财有限责任公司将本着勤勉尽职的原则持续为您提供专业化理财服务。</w:t>
      </w:r>
    </w:p>
    <w:p w14:paraId="255C09FF">
      <w:pPr>
        <w:spacing w:line="360" w:lineRule="auto"/>
        <w:ind w:firstLine="424" w:firstLineChars="202"/>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特此公告。</w:t>
      </w:r>
    </w:p>
    <w:p w14:paraId="2D3604BD">
      <w:pPr>
        <w:pStyle w:val="8"/>
        <w:snapToGrid w:val="0"/>
        <w:spacing w:before="0" w:beforeAutospacing="0" w:after="0" w:afterAutospacing="0" w:line="460" w:lineRule="atLeast"/>
        <w:ind w:firstLine="420"/>
        <w:jc w:val="right"/>
        <w:rPr>
          <w:rFonts w:cs="Arial"/>
          <w:color w:val="666666"/>
          <w:sz w:val="21"/>
          <w:szCs w:val="21"/>
          <w:highlight w:val="none"/>
        </w:rPr>
      </w:pPr>
      <w:r>
        <w:rPr>
          <w:rFonts w:hint="eastAsia" w:cs="Arial"/>
          <w:color w:val="000000"/>
          <w:sz w:val="21"/>
          <w:szCs w:val="21"/>
          <w:highlight w:val="none"/>
        </w:rPr>
        <w:t>建信理财有限责任公司</w:t>
      </w:r>
    </w:p>
    <w:p w14:paraId="1B3273D0">
      <w:pPr>
        <w:pStyle w:val="8"/>
        <w:snapToGrid w:val="0"/>
        <w:spacing w:before="0" w:beforeAutospacing="0" w:after="0" w:afterAutospacing="0" w:line="460" w:lineRule="atLeast"/>
        <w:ind w:firstLine="420"/>
        <w:jc w:val="right"/>
        <w:rPr>
          <w:rFonts w:cs="Arial"/>
          <w:color w:val="666666"/>
          <w:sz w:val="21"/>
          <w:szCs w:val="21"/>
          <w:highlight w:val="none"/>
        </w:rPr>
      </w:pPr>
      <w:r>
        <w:rPr>
          <w:rFonts w:hint="eastAsia" w:cs="Arial"/>
          <w:color w:val="000000"/>
          <w:sz w:val="21"/>
          <w:szCs w:val="21"/>
          <w:highlight w:val="none"/>
        </w:rPr>
        <w:t>202</w:t>
      </w:r>
      <w:r>
        <w:rPr>
          <w:rFonts w:hint="eastAsia" w:cs="Arial"/>
          <w:color w:val="000000"/>
          <w:sz w:val="21"/>
          <w:szCs w:val="21"/>
          <w:highlight w:val="none"/>
          <w:lang w:val="en-US" w:eastAsia="zh-CN"/>
        </w:rPr>
        <w:t>6</w:t>
      </w:r>
      <w:r>
        <w:rPr>
          <w:rFonts w:hint="eastAsia" w:cs="Arial"/>
          <w:color w:val="000000"/>
          <w:sz w:val="21"/>
          <w:szCs w:val="21"/>
          <w:highlight w:val="none"/>
        </w:rPr>
        <w:t>年</w:t>
      </w:r>
      <w:r>
        <w:rPr>
          <w:rFonts w:hint="eastAsia" w:cs="Arial"/>
          <w:color w:val="000000"/>
          <w:sz w:val="21"/>
          <w:szCs w:val="21"/>
          <w:highlight w:val="none"/>
          <w:lang w:val="en-US" w:eastAsia="zh-CN"/>
        </w:rPr>
        <w:t>7</w:t>
      </w:r>
      <w:r>
        <w:rPr>
          <w:rFonts w:hint="eastAsia" w:cs="Arial"/>
          <w:color w:val="000000"/>
          <w:sz w:val="21"/>
          <w:szCs w:val="21"/>
          <w:highlight w:val="none"/>
        </w:rPr>
        <w:t>月</w:t>
      </w:r>
      <w:r>
        <w:rPr>
          <w:rFonts w:hint="eastAsia" w:cs="Arial"/>
          <w:color w:val="000000"/>
          <w:sz w:val="21"/>
          <w:szCs w:val="21"/>
          <w:highlight w:val="none"/>
          <w:lang w:val="en-US" w:eastAsia="zh-CN"/>
        </w:rPr>
        <w:t>31</w:t>
      </w:r>
      <w:r>
        <w:rPr>
          <w:rFonts w:hint="eastAsia" w:cs="Arial"/>
          <w:color w:val="000000"/>
          <w:sz w:val="21"/>
          <w:szCs w:val="21"/>
          <w:highlight w:val="none"/>
        </w:rPr>
        <w:t>日</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52E231"/>
    <w:multiLevelType w:val="singleLevel"/>
    <w:tmpl w:val="3352E23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C15"/>
    <w:rsid w:val="000017AA"/>
    <w:rsid w:val="00002352"/>
    <w:rsid w:val="0001634D"/>
    <w:rsid w:val="0001757B"/>
    <w:rsid w:val="00024DCA"/>
    <w:rsid w:val="00030C15"/>
    <w:rsid w:val="00040137"/>
    <w:rsid w:val="000548AE"/>
    <w:rsid w:val="0006384B"/>
    <w:rsid w:val="00080C88"/>
    <w:rsid w:val="000875A4"/>
    <w:rsid w:val="000A5BD9"/>
    <w:rsid w:val="000C07AA"/>
    <w:rsid w:val="000D5390"/>
    <w:rsid w:val="000E507C"/>
    <w:rsid w:val="000F1758"/>
    <w:rsid w:val="0010139C"/>
    <w:rsid w:val="00106C38"/>
    <w:rsid w:val="001166FD"/>
    <w:rsid w:val="00117961"/>
    <w:rsid w:val="00120D75"/>
    <w:rsid w:val="00130F59"/>
    <w:rsid w:val="00146B12"/>
    <w:rsid w:val="00152305"/>
    <w:rsid w:val="00155E3A"/>
    <w:rsid w:val="00170DB2"/>
    <w:rsid w:val="00180357"/>
    <w:rsid w:val="00181728"/>
    <w:rsid w:val="00197C7C"/>
    <w:rsid w:val="001C0BDD"/>
    <w:rsid w:val="001C6B52"/>
    <w:rsid w:val="001C7B3C"/>
    <w:rsid w:val="001E2150"/>
    <w:rsid w:val="001E7EA0"/>
    <w:rsid w:val="001F2FA8"/>
    <w:rsid w:val="001F3D53"/>
    <w:rsid w:val="001F5C42"/>
    <w:rsid w:val="0020383E"/>
    <w:rsid w:val="002062F1"/>
    <w:rsid w:val="0020744F"/>
    <w:rsid w:val="00211B06"/>
    <w:rsid w:val="00220ACD"/>
    <w:rsid w:val="00223C88"/>
    <w:rsid w:val="002347BB"/>
    <w:rsid w:val="00245C34"/>
    <w:rsid w:val="00256426"/>
    <w:rsid w:val="00265EF4"/>
    <w:rsid w:val="0027242E"/>
    <w:rsid w:val="00274A33"/>
    <w:rsid w:val="00297A09"/>
    <w:rsid w:val="002A0398"/>
    <w:rsid w:val="002A47D8"/>
    <w:rsid w:val="002B5477"/>
    <w:rsid w:val="002C2F5A"/>
    <w:rsid w:val="002C4F3F"/>
    <w:rsid w:val="002C6C4E"/>
    <w:rsid w:val="002D3030"/>
    <w:rsid w:val="002D44F4"/>
    <w:rsid w:val="002D4579"/>
    <w:rsid w:val="002D4D0C"/>
    <w:rsid w:val="002D4E01"/>
    <w:rsid w:val="002D78D8"/>
    <w:rsid w:val="002D78F0"/>
    <w:rsid w:val="002F1AB5"/>
    <w:rsid w:val="002F6756"/>
    <w:rsid w:val="003125D7"/>
    <w:rsid w:val="003164B4"/>
    <w:rsid w:val="0031787C"/>
    <w:rsid w:val="00321690"/>
    <w:rsid w:val="00336C1D"/>
    <w:rsid w:val="00344753"/>
    <w:rsid w:val="00351478"/>
    <w:rsid w:val="003631AA"/>
    <w:rsid w:val="00370B0C"/>
    <w:rsid w:val="0037127B"/>
    <w:rsid w:val="00374D6B"/>
    <w:rsid w:val="00375799"/>
    <w:rsid w:val="003772D2"/>
    <w:rsid w:val="003816BC"/>
    <w:rsid w:val="00382CBE"/>
    <w:rsid w:val="00383912"/>
    <w:rsid w:val="003841BA"/>
    <w:rsid w:val="00384482"/>
    <w:rsid w:val="003865A7"/>
    <w:rsid w:val="00386FE9"/>
    <w:rsid w:val="00390F5A"/>
    <w:rsid w:val="00394964"/>
    <w:rsid w:val="003B3F23"/>
    <w:rsid w:val="003B7EFE"/>
    <w:rsid w:val="003D0B79"/>
    <w:rsid w:val="003E495A"/>
    <w:rsid w:val="003F32E8"/>
    <w:rsid w:val="00404CCA"/>
    <w:rsid w:val="00410996"/>
    <w:rsid w:val="00413F68"/>
    <w:rsid w:val="00414D9A"/>
    <w:rsid w:val="004222D5"/>
    <w:rsid w:val="00427A1D"/>
    <w:rsid w:val="004342CD"/>
    <w:rsid w:val="00434321"/>
    <w:rsid w:val="00452E24"/>
    <w:rsid w:val="004539F0"/>
    <w:rsid w:val="00454C50"/>
    <w:rsid w:val="00455141"/>
    <w:rsid w:val="0047006F"/>
    <w:rsid w:val="00477195"/>
    <w:rsid w:val="00480E8A"/>
    <w:rsid w:val="004837B8"/>
    <w:rsid w:val="00495088"/>
    <w:rsid w:val="00497A90"/>
    <w:rsid w:val="004A6A25"/>
    <w:rsid w:val="004B5709"/>
    <w:rsid w:val="004B5BF6"/>
    <w:rsid w:val="004D02D9"/>
    <w:rsid w:val="004D5576"/>
    <w:rsid w:val="004E3497"/>
    <w:rsid w:val="004E56CA"/>
    <w:rsid w:val="004E5F3D"/>
    <w:rsid w:val="004F7D70"/>
    <w:rsid w:val="00505432"/>
    <w:rsid w:val="0051423C"/>
    <w:rsid w:val="00520357"/>
    <w:rsid w:val="00520DB3"/>
    <w:rsid w:val="0052571D"/>
    <w:rsid w:val="00533AB6"/>
    <w:rsid w:val="005423A1"/>
    <w:rsid w:val="00550594"/>
    <w:rsid w:val="0057039D"/>
    <w:rsid w:val="00570479"/>
    <w:rsid w:val="00574A70"/>
    <w:rsid w:val="00583934"/>
    <w:rsid w:val="00585A92"/>
    <w:rsid w:val="005870CA"/>
    <w:rsid w:val="005B09AB"/>
    <w:rsid w:val="005B1FD5"/>
    <w:rsid w:val="005C1603"/>
    <w:rsid w:val="005C3DEA"/>
    <w:rsid w:val="005D0727"/>
    <w:rsid w:val="005D3A00"/>
    <w:rsid w:val="005D55C0"/>
    <w:rsid w:val="005D7A82"/>
    <w:rsid w:val="005D7DAE"/>
    <w:rsid w:val="005E2E21"/>
    <w:rsid w:val="005E6394"/>
    <w:rsid w:val="005F4240"/>
    <w:rsid w:val="005F62A7"/>
    <w:rsid w:val="00600136"/>
    <w:rsid w:val="006007F1"/>
    <w:rsid w:val="006147FF"/>
    <w:rsid w:val="00615B22"/>
    <w:rsid w:val="00624198"/>
    <w:rsid w:val="006253E7"/>
    <w:rsid w:val="00630849"/>
    <w:rsid w:val="00632E62"/>
    <w:rsid w:val="00635C95"/>
    <w:rsid w:val="00642617"/>
    <w:rsid w:val="006433A7"/>
    <w:rsid w:val="0064644C"/>
    <w:rsid w:val="00646ADD"/>
    <w:rsid w:val="00652825"/>
    <w:rsid w:val="00655062"/>
    <w:rsid w:val="00655168"/>
    <w:rsid w:val="006558FC"/>
    <w:rsid w:val="00656C74"/>
    <w:rsid w:val="0066264D"/>
    <w:rsid w:val="00675B0A"/>
    <w:rsid w:val="00677D9D"/>
    <w:rsid w:val="0068203E"/>
    <w:rsid w:val="006A2EDB"/>
    <w:rsid w:val="006B53AD"/>
    <w:rsid w:val="006C090A"/>
    <w:rsid w:val="006E1E0F"/>
    <w:rsid w:val="006E4511"/>
    <w:rsid w:val="006F40B9"/>
    <w:rsid w:val="006F6BB3"/>
    <w:rsid w:val="006F78C1"/>
    <w:rsid w:val="00701A93"/>
    <w:rsid w:val="00715034"/>
    <w:rsid w:val="007200D7"/>
    <w:rsid w:val="007203D6"/>
    <w:rsid w:val="00743E07"/>
    <w:rsid w:val="0075093E"/>
    <w:rsid w:val="00756027"/>
    <w:rsid w:val="00756FE0"/>
    <w:rsid w:val="00762050"/>
    <w:rsid w:val="00763729"/>
    <w:rsid w:val="0077006A"/>
    <w:rsid w:val="00777F0C"/>
    <w:rsid w:val="00791308"/>
    <w:rsid w:val="00797F8C"/>
    <w:rsid w:val="007A228B"/>
    <w:rsid w:val="007C11BD"/>
    <w:rsid w:val="007C384D"/>
    <w:rsid w:val="007D4390"/>
    <w:rsid w:val="007E5A84"/>
    <w:rsid w:val="007F24F0"/>
    <w:rsid w:val="007F5983"/>
    <w:rsid w:val="007F7288"/>
    <w:rsid w:val="00813C82"/>
    <w:rsid w:val="00831049"/>
    <w:rsid w:val="00832D39"/>
    <w:rsid w:val="008367D7"/>
    <w:rsid w:val="00852CB8"/>
    <w:rsid w:val="00860346"/>
    <w:rsid w:val="008654EC"/>
    <w:rsid w:val="00877430"/>
    <w:rsid w:val="008851D3"/>
    <w:rsid w:val="00893607"/>
    <w:rsid w:val="00897FD8"/>
    <w:rsid w:val="008B3E47"/>
    <w:rsid w:val="008B4DF7"/>
    <w:rsid w:val="008B53C4"/>
    <w:rsid w:val="008D3BC8"/>
    <w:rsid w:val="008F4849"/>
    <w:rsid w:val="008F6893"/>
    <w:rsid w:val="00901858"/>
    <w:rsid w:val="009100A4"/>
    <w:rsid w:val="00916A70"/>
    <w:rsid w:val="00922D68"/>
    <w:rsid w:val="009301DE"/>
    <w:rsid w:val="009350FE"/>
    <w:rsid w:val="00943A95"/>
    <w:rsid w:val="00945A10"/>
    <w:rsid w:val="00946C6E"/>
    <w:rsid w:val="00952E4E"/>
    <w:rsid w:val="009545EA"/>
    <w:rsid w:val="009643E8"/>
    <w:rsid w:val="00965136"/>
    <w:rsid w:val="009667FD"/>
    <w:rsid w:val="00976048"/>
    <w:rsid w:val="009760D0"/>
    <w:rsid w:val="009776DE"/>
    <w:rsid w:val="00991B7C"/>
    <w:rsid w:val="00994CFD"/>
    <w:rsid w:val="00997723"/>
    <w:rsid w:val="009A601B"/>
    <w:rsid w:val="009C6CF5"/>
    <w:rsid w:val="009D382B"/>
    <w:rsid w:val="009D79C1"/>
    <w:rsid w:val="009E3FA9"/>
    <w:rsid w:val="009E5E39"/>
    <w:rsid w:val="009E6DF7"/>
    <w:rsid w:val="009F13BB"/>
    <w:rsid w:val="00A07C8F"/>
    <w:rsid w:val="00A10EE3"/>
    <w:rsid w:val="00A16D1F"/>
    <w:rsid w:val="00A16F0A"/>
    <w:rsid w:val="00A21C0F"/>
    <w:rsid w:val="00A26EA6"/>
    <w:rsid w:val="00A36F63"/>
    <w:rsid w:val="00A378E2"/>
    <w:rsid w:val="00A45461"/>
    <w:rsid w:val="00A52598"/>
    <w:rsid w:val="00A5674A"/>
    <w:rsid w:val="00A70E39"/>
    <w:rsid w:val="00A74E40"/>
    <w:rsid w:val="00A8350D"/>
    <w:rsid w:val="00A83AA7"/>
    <w:rsid w:val="00A845BD"/>
    <w:rsid w:val="00A90AC2"/>
    <w:rsid w:val="00A9179D"/>
    <w:rsid w:val="00A952CF"/>
    <w:rsid w:val="00A969D4"/>
    <w:rsid w:val="00A976EB"/>
    <w:rsid w:val="00AA165F"/>
    <w:rsid w:val="00AC1F26"/>
    <w:rsid w:val="00AC33C5"/>
    <w:rsid w:val="00AD2902"/>
    <w:rsid w:val="00AE078B"/>
    <w:rsid w:val="00AE7BAF"/>
    <w:rsid w:val="00AF2BBF"/>
    <w:rsid w:val="00B04E52"/>
    <w:rsid w:val="00B07C25"/>
    <w:rsid w:val="00B130BB"/>
    <w:rsid w:val="00B32D56"/>
    <w:rsid w:val="00B50D27"/>
    <w:rsid w:val="00B61317"/>
    <w:rsid w:val="00B774E5"/>
    <w:rsid w:val="00B867A9"/>
    <w:rsid w:val="00B954E6"/>
    <w:rsid w:val="00BA56FC"/>
    <w:rsid w:val="00BA7325"/>
    <w:rsid w:val="00BC1DB3"/>
    <w:rsid w:val="00BC3199"/>
    <w:rsid w:val="00BD0FF6"/>
    <w:rsid w:val="00BD1997"/>
    <w:rsid w:val="00BD1F22"/>
    <w:rsid w:val="00BD70E5"/>
    <w:rsid w:val="00BF1931"/>
    <w:rsid w:val="00C0162F"/>
    <w:rsid w:val="00C1494F"/>
    <w:rsid w:val="00C20A2A"/>
    <w:rsid w:val="00C37EDC"/>
    <w:rsid w:val="00C64DFF"/>
    <w:rsid w:val="00C6608B"/>
    <w:rsid w:val="00C71C03"/>
    <w:rsid w:val="00C75A7D"/>
    <w:rsid w:val="00CB3C02"/>
    <w:rsid w:val="00CB7655"/>
    <w:rsid w:val="00CC7CB7"/>
    <w:rsid w:val="00CD2053"/>
    <w:rsid w:val="00CD2668"/>
    <w:rsid w:val="00CD35ED"/>
    <w:rsid w:val="00CD52C9"/>
    <w:rsid w:val="00CE3D31"/>
    <w:rsid w:val="00CE5DAA"/>
    <w:rsid w:val="00CE755E"/>
    <w:rsid w:val="00CF1071"/>
    <w:rsid w:val="00CF265C"/>
    <w:rsid w:val="00CF6AC7"/>
    <w:rsid w:val="00D03EB7"/>
    <w:rsid w:val="00D14739"/>
    <w:rsid w:val="00D41FD3"/>
    <w:rsid w:val="00D45EE2"/>
    <w:rsid w:val="00D50DCC"/>
    <w:rsid w:val="00D57EB9"/>
    <w:rsid w:val="00D730D7"/>
    <w:rsid w:val="00D8114B"/>
    <w:rsid w:val="00D834B6"/>
    <w:rsid w:val="00D87A02"/>
    <w:rsid w:val="00D91D48"/>
    <w:rsid w:val="00D93954"/>
    <w:rsid w:val="00DA010B"/>
    <w:rsid w:val="00DA3D7D"/>
    <w:rsid w:val="00DA4CE3"/>
    <w:rsid w:val="00DA73B1"/>
    <w:rsid w:val="00DB4849"/>
    <w:rsid w:val="00DC07A7"/>
    <w:rsid w:val="00DD3390"/>
    <w:rsid w:val="00DD613A"/>
    <w:rsid w:val="00E01624"/>
    <w:rsid w:val="00E10AAE"/>
    <w:rsid w:val="00E14761"/>
    <w:rsid w:val="00E218B3"/>
    <w:rsid w:val="00E32CD4"/>
    <w:rsid w:val="00E346AF"/>
    <w:rsid w:val="00E361BE"/>
    <w:rsid w:val="00E367DF"/>
    <w:rsid w:val="00E439D1"/>
    <w:rsid w:val="00E46C1E"/>
    <w:rsid w:val="00E52A1B"/>
    <w:rsid w:val="00E66E15"/>
    <w:rsid w:val="00E844AD"/>
    <w:rsid w:val="00E905AF"/>
    <w:rsid w:val="00E94DAB"/>
    <w:rsid w:val="00EA12E5"/>
    <w:rsid w:val="00EB05C2"/>
    <w:rsid w:val="00EB7209"/>
    <w:rsid w:val="00EC000D"/>
    <w:rsid w:val="00EC29F1"/>
    <w:rsid w:val="00EC3B4A"/>
    <w:rsid w:val="00EC4DEE"/>
    <w:rsid w:val="00EC5CBE"/>
    <w:rsid w:val="00EE3723"/>
    <w:rsid w:val="00EF0A05"/>
    <w:rsid w:val="00EF1D86"/>
    <w:rsid w:val="00EF50F0"/>
    <w:rsid w:val="00EF7A3F"/>
    <w:rsid w:val="00EF7C28"/>
    <w:rsid w:val="00F06807"/>
    <w:rsid w:val="00F274AB"/>
    <w:rsid w:val="00F61C3B"/>
    <w:rsid w:val="00F702DC"/>
    <w:rsid w:val="00F949CB"/>
    <w:rsid w:val="00F96649"/>
    <w:rsid w:val="00F96CB8"/>
    <w:rsid w:val="00F97631"/>
    <w:rsid w:val="00FD5FDD"/>
    <w:rsid w:val="00FE1027"/>
    <w:rsid w:val="00FE1E3D"/>
    <w:rsid w:val="00FE216A"/>
    <w:rsid w:val="00FE5B8A"/>
    <w:rsid w:val="00FE72A5"/>
    <w:rsid w:val="00FF44A3"/>
    <w:rsid w:val="05E30BD4"/>
    <w:rsid w:val="07110764"/>
    <w:rsid w:val="07486777"/>
    <w:rsid w:val="094D1227"/>
    <w:rsid w:val="0AB126CF"/>
    <w:rsid w:val="0D107A61"/>
    <w:rsid w:val="145519D6"/>
    <w:rsid w:val="14DA11F8"/>
    <w:rsid w:val="178570A5"/>
    <w:rsid w:val="18180979"/>
    <w:rsid w:val="18481362"/>
    <w:rsid w:val="1ADD75B6"/>
    <w:rsid w:val="23E27D64"/>
    <w:rsid w:val="24A910D6"/>
    <w:rsid w:val="269C236F"/>
    <w:rsid w:val="28464F01"/>
    <w:rsid w:val="2947045E"/>
    <w:rsid w:val="2BEA6587"/>
    <w:rsid w:val="2FD63BDF"/>
    <w:rsid w:val="309E44F4"/>
    <w:rsid w:val="344B0C21"/>
    <w:rsid w:val="362941F8"/>
    <w:rsid w:val="405B0031"/>
    <w:rsid w:val="42EC00D8"/>
    <w:rsid w:val="446A528D"/>
    <w:rsid w:val="4B475C70"/>
    <w:rsid w:val="4DAA0193"/>
    <w:rsid w:val="4F0217CF"/>
    <w:rsid w:val="533F4960"/>
    <w:rsid w:val="55BE697C"/>
    <w:rsid w:val="5C4949EF"/>
    <w:rsid w:val="5F271BC4"/>
    <w:rsid w:val="63874CE8"/>
    <w:rsid w:val="64F75096"/>
    <w:rsid w:val="6825780C"/>
    <w:rsid w:val="69705011"/>
    <w:rsid w:val="6B1F28DB"/>
    <w:rsid w:val="6C0170B6"/>
    <w:rsid w:val="6D1D7331"/>
    <w:rsid w:val="6E1A22AA"/>
    <w:rsid w:val="6EE23B96"/>
    <w:rsid w:val="6F177F4F"/>
    <w:rsid w:val="703E0406"/>
    <w:rsid w:val="75312292"/>
    <w:rsid w:val="7D570176"/>
    <w:rsid w:val="7FE85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18"/>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semiHidden/>
    <w:unhideWhenUsed/>
    <w:qFormat/>
    <w:uiPriority w:val="99"/>
    <w:pPr>
      <w:jc w:val="left"/>
    </w:pPr>
  </w:style>
  <w:style w:type="paragraph" w:styleId="4">
    <w:name w:val="Date"/>
    <w:basedOn w:val="1"/>
    <w:next w:val="1"/>
    <w:link w:val="16"/>
    <w:semiHidden/>
    <w:unhideWhenUsed/>
    <w:qFormat/>
    <w:uiPriority w:val="99"/>
    <w:pPr>
      <w:ind w:left="100" w:leftChars="2500"/>
    </w:pPr>
  </w:style>
  <w:style w:type="paragraph" w:styleId="5">
    <w:name w:val="Balloon Text"/>
    <w:basedOn w:val="1"/>
    <w:link w:val="19"/>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3"/>
    <w:next w:val="3"/>
    <w:link w:val="22"/>
    <w:semiHidden/>
    <w:unhideWhenUsed/>
    <w:qFormat/>
    <w:uiPriority w:val="99"/>
    <w:rPr>
      <w:b/>
      <w:bCs/>
    </w:r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7"/>
    <w:qFormat/>
    <w:uiPriority w:val="99"/>
    <w:rPr>
      <w:sz w:val="18"/>
      <w:szCs w:val="18"/>
    </w:rPr>
  </w:style>
  <w:style w:type="character" w:customStyle="1" w:styleId="15">
    <w:name w:val="页脚 字符"/>
    <w:basedOn w:val="11"/>
    <w:link w:val="6"/>
    <w:qFormat/>
    <w:uiPriority w:val="99"/>
    <w:rPr>
      <w:sz w:val="18"/>
      <w:szCs w:val="18"/>
    </w:rPr>
  </w:style>
  <w:style w:type="character" w:customStyle="1" w:styleId="16">
    <w:name w:val="日期 字符"/>
    <w:basedOn w:val="11"/>
    <w:link w:val="4"/>
    <w:semiHidden/>
    <w:qFormat/>
    <w:uiPriority w:val="99"/>
  </w:style>
  <w:style w:type="character" w:customStyle="1" w:styleId="17">
    <w:name w:val="im-content1"/>
    <w:basedOn w:val="11"/>
    <w:qFormat/>
    <w:uiPriority w:val="0"/>
    <w:rPr>
      <w:color w:val="333333"/>
    </w:rPr>
  </w:style>
  <w:style w:type="character" w:customStyle="1" w:styleId="18">
    <w:name w:val="标题 2 字符"/>
    <w:basedOn w:val="11"/>
    <w:link w:val="2"/>
    <w:qFormat/>
    <w:uiPriority w:val="9"/>
    <w:rPr>
      <w:rFonts w:ascii="宋体" w:hAnsi="宋体" w:eastAsia="宋体" w:cs="宋体"/>
      <w:b/>
      <w:bCs/>
      <w:kern w:val="0"/>
      <w:sz w:val="36"/>
      <w:szCs w:val="36"/>
    </w:rPr>
  </w:style>
  <w:style w:type="character" w:customStyle="1" w:styleId="19">
    <w:name w:val="批注框文本 字符"/>
    <w:basedOn w:val="11"/>
    <w:link w:val="5"/>
    <w:semiHidden/>
    <w:qFormat/>
    <w:uiPriority w:val="99"/>
    <w:rPr>
      <w:sz w:val="18"/>
      <w:szCs w:val="18"/>
    </w:rPr>
  </w:style>
  <w:style w:type="paragraph" w:customStyle="1" w:styleId="20">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1">
    <w:name w:val="批注文字 字符"/>
    <w:basedOn w:val="11"/>
    <w:link w:val="3"/>
    <w:semiHidden/>
    <w:qFormat/>
    <w:uiPriority w:val="99"/>
  </w:style>
  <w:style w:type="character" w:customStyle="1" w:styleId="22">
    <w:name w:val="批注主题 字符"/>
    <w:basedOn w:val="21"/>
    <w:link w:val="9"/>
    <w:semiHidden/>
    <w:qFormat/>
    <w:uiPriority w:val="99"/>
    <w:rPr>
      <w:b/>
      <w:bCs/>
    </w:rPr>
  </w:style>
  <w:style w:type="character" w:customStyle="1" w:styleId="23">
    <w:name w:val="font21"/>
    <w:basedOn w:val="11"/>
    <w:qFormat/>
    <w:uiPriority w:val="0"/>
    <w:rPr>
      <w:rFonts w:hint="eastAsia" w:ascii="宋体" w:hAnsi="宋体" w:eastAsia="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6A2A2-3BF0-45FA-8006-81ACC628FF6D}">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Pages>
  <Words>82</Words>
  <Characters>474</Characters>
  <Lines>3</Lines>
  <Paragraphs>1</Paragraphs>
  <TotalTime>1</TotalTime>
  <ScaleCrop>false</ScaleCrop>
  <LinksUpToDate>false</LinksUpToDate>
  <CharactersWithSpaces>555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2022-12-20T09:38:00Z</dcterms:created>
  <dc:creator>罗婷婷</dc:creator>
  <cp:lastModifiedBy>jxlc</cp:lastModifiedBy>
  <cp:lastPrinted>2020-06-05T03:13:00Z</cp:lastPrinted>
  <dcterms:modified xsi:type="dcterms:W3CDTF">2026-07-22T09:34:43Z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EE9BFF378A1241F2BBDC5C8A870DC59A_13</vt:lpwstr>
  </property>
</Properties>
</file>