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465C1">
      <w:pPr>
        <w:jc w:val="center"/>
        <w:rPr>
          <w:rFonts w:ascii="彩虹小标宋" w:eastAsia="彩虹小标宋"/>
          <w:sz w:val="44"/>
          <w:szCs w:val="44"/>
        </w:rPr>
      </w:pPr>
      <w:r>
        <w:rPr>
          <w:rFonts w:hint="eastAsia" w:ascii="彩虹小标宋" w:eastAsia="彩虹小标宋"/>
          <w:sz w:val="44"/>
          <w:szCs w:val="44"/>
        </w:rPr>
        <w:t>关于</w:t>
      </w:r>
      <w:r>
        <w:rPr>
          <w:rFonts w:hint="eastAsia" w:ascii="彩虹小标宋" w:eastAsia="彩虹小标宋"/>
          <w:sz w:val="44"/>
          <w:szCs w:val="44"/>
          <w:lang w:eastAsia="zh-CN"/>
        </w:rPr>
        <w:t>建信理财</w:t>
      </w:r>
      <w:r>
        <w:rPr>
          <w:rFonts w:hint="eastAsia" w:ascii="彩虹小标宋" w:eastAsia="彩虹小标宋"/>
          <w:sz w:val="44"/>
          <w:szCs w:val="44"/>
          <w:lang w:val="en-US" w:eastAsia="zh-CN"/>
        </w:rPr>
        <w:t>部分产品</w:t>
      </w:r>
      <w:r>
        <w:rPr>
          <w:rFonts w:hint="eastAsia" w:ascii="彩虹小标宋" w:eastAsia="彩虹小标宋"/>
          <w:sz w:val="44"/>
          <w:szCs w:val="44"/>
        </w:rPr>
        <w:t>限制</w:t>
      </w:r>
      <w:r>
        <w:rPr>
          <w:rFonts w:ascii="彩虹小标宋" w:eastAsia="彩虹小标宋"/>
          <w:sz w:val="44"/>
          <w:szCs w:val="44"/>
        </w:rPr>
        <w:t>发行额度的公告</w:t>
      </w:r>
    </w:p>
    <w:p w14:paraId="13C044D4">
      <w:pPr>
        <w:spacing w:line="560" w:lineRule="exact"/>
        <w:rPr>
          <w:rFonts w:ascii="彩虹粗仿宋" w:eastAsia="彩虹粗仿宋"/>
          <w:sz w:val="32"/>
          <w:szCs w:val="32"/>
        </w:rPr>
      </w:pPr>
    </w:p>
    <w:p w14:paraId="55D1B32E">
      <w:pPr>
        <w:spacing w:line="560" w:lineRule="exac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尊敬的投资者：</w:t>
      </w:r>
    </w:p>
    <w:p w14:paraId="7A2CE0F0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根据产品投资运作需要，建信理财部分理财产品将于2026年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8</w:t>
      </w:r>
      <w:r>
        <w:rPr>
          <w:rFonts w:hint="eastAsia" w:ascii="彩虹粗仿宋" w:eastAsia="彩虹粗仿宋"/>
          <w:sz w:val="32"/>
          <w:szCs w:val="32"/>
        </w:rPr>
        <w:t>月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4</w:t>
      </w:r>
      <w:r>
        <w:rPr>
          <w:rFonts w:hint="eastAsia" w:ascii="彩虹粗仿宋" w:eastAsia="彩虹粗仿宋"/>
          <w:sz w:val="32"/>
          <w:szCs w:val="32"/>
        </w:rPr>
        <w:t>日（含）起限制发行额度，具体如下：</w:t>
      </w:r>
    </w:p>
    <w:tbl>
      <w:tblPr>
        <w:tblStyle w:val="8"/>
        <w:tblW w:w="456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2145"/>
        <w:gridCol w:w="2515"/>
      </w:tblGrid>
      <w:tr w14:paraId="1A660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004" w:type="pct"/>
            <w:vAlign w:val="center"/>
          </w:tcPr>
          <w:p w14:paraId="26BE4D6D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bookmarkStart w:id="0" w:name="_GoBack" w:colFirst="0" w:colLast="2"/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产品名称</w:t>
            </w:r>
          </w:p>
        </w:tc>
        <w:tc>
          <w:tcPr>
            <w:tcW w:w="1378" w:type="pct"/>
            <w:vAlign w:val="center"/>
          </w:tcPr>
          <w:p w14:paraId="6DAD1A59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全国银行业理财信息登记系统编码</w:t>
            </w:r>
          </w:p>
        </w:tc>
        <w:tc>
          <w:tcPr>
            <w:tcW w:w="1616" w:type="pct"/>
            <w:vAlign w:val="center"/>
          </w:tcPr>
          <w:p w14:paraId="297E3985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发行额度</w:t>
            </w:r>
          </w:p>
        </w:tc>
      </w:tr>
      <w:tr w14:paraId="0C1C7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004" w:type="pct"/>
            <w:vAlign w:val="center"/>
          </w:tcPr>
          <w:p w14:paraId="57FC2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建信理财嘉鑫（稳利）固收类最低持有30天产品第51期</w:t>
            </w:r>
          </w:p>
        </w:tc>
        <w:tc>
          <w:tcPr>
            <w:tcW w:w="1378" w:type="pct"/>
            <w:vAlign w:val="center"/>
          </w:tcPr>
          <w:p w14:paraId="4D902C7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Z7000726001305</w:t>
            </w:r>
          </w:p>
        </w:tc>
        <w:tc>
          <w:tcPr>
            <w:tcW w:w="1616" w:type="pct"/>
            <w:vAlign w:val="center"/>
          </w:tcPr>
          <w:p w14:paraId="32F0715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1000万份</w:t>
            </w:r>
          </w:p>
        </w:tc>
      </w:tr>
      <w:tr w14:paraId="4C2FA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004" w:type="pct"/>
            <w:vAlign w:val="center"/>
          </w:tcPr>
          <w:p w14:paraId="3F86B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建信理财嘉鑫（稳利）固收类按日开放式产品第96期</w:t>
            </w:r>
          </w:p>
        </w:tc>
        <w:tc>
          <w:tcPr>
            <w:tcW w:w="1378" w:type="pct"/>
            <w:vAlign w:val="center"/>
          </w:tcPr>
          <w:p w14:paraId="4E59625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Z7000726001227</w:t>
            </w:r>
          </w:p>
        </w:tc>
        <w:tc>
          <w:tcPr>
            <w:tcW w:w="1616" w:type="pct"/>
            <w:vAlign w:val="center"/>
          </w:tcPr>
          <w:p w14:paraId="44A8CC7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500万份</w:t>
            </w:r>
          </w:p>
        </w:tc>
      </w:tr>
      <w:tr w14:paraId="76550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004" w:type="pct"/>
            <w:vAlign w:val="center"/>
          </w:tcPr>
          <w:p w14:paraId="128D6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建信理财嘉鑫（稳利）固收类按日开放式产品第99期</w:t>
            </w:r>
          </w:p>
        </w:tc>
        <w:tc>
          <w:tcPr>
            <w:tcW w:w="1378" w:type="pct"/>
            <w:vAlign w:val="center"/>
          </w:tcPr>
          <w:p w14:paraId="745C831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Z7000726001249</w:t>
            </w:r>
          </w:p>
        </w:tc>
        <w:tc>
          <w:tcPr>
            <w:tcW w:w="1616" w:type="pct"/>
            <w:vAlign w:val="center"/>
          </w:tcPr>
          <w:p w14:paraId="2DEBF4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500万份</w:t>
            </w:r>
          </w:p>
        </w:tc>
      </w:tr>
      <w:bookmarkEnd w:id="0"/>
    </w:tbl>
    <w:p w14:paraId="3D84894A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超出限额的申购申请将会被拒绝，投资者可于下一开放日的9:00-17:00重新提出申购申请。</w:t>
      </w:r>
    </w:p>
    <w:p w14:paraId="18806CA4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特此公告。</w:t>
      </w:r>
    </w:p>
    <w:p w14:paraId="47461F55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</w:p>
    <w:p w14:paraId="11D47E7D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 xml:space="preserve">  </w:t>
      </w:r>
      <w:r>
        <w:rPr>
          <w:rFonts w:ascii="彩虹粗仿宋" w:eastAsia="彩虹粗仿宋"/>
          <w:sz w:val="32"/>
          <w:szCs w:val="32"/>
        </w:rPr>
        <w:t xml:space="preserve">                        </w:t>
      </w:r>
      <w:r>
        <w:rPr>
          <w:rFonts w:hint="eastAsia" w:ascii="彩虹粗仿宋" w:eastAsia="彩虹粗仿宋"/>
          <w:sz w:val="32"/>
          <w:szCs w:val="32"/>
        </w:rPr>
        <w:t xml:space="preserve"> 建信理财有限责任公司</w:t>
      </w:r>
    </w:p>
    <w:p w14:paraId="200529A6">
      <w:pPr>
        <w:spacing w:line="560" w:lineRule="exact"/>
        <w:ind w:firstLine="5440" w:firstLineChars="17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2026年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8</w:t>
      </w:r>
      <w:r>
        <w:rPr>
          <w:rFonts w:hint="eastAsia" w:ascii="彩虹粗仿宋" w:eastAsia="彩虹粗仿宋"/>
          <w:sz w:val="32"/>
          <w:szCs w:val="32"/>
        </w:rPr>
        <w:t>月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4</w:t>
      </w:r>
      <w:r>
        <w:rPr>
          <w:rFonts w:hint="eastAsia" w:ascii="彩虹粗仿宋" w:eastAsia="彩虹粗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A6"/>
    <w:rsid w:val="000241C8"/>
    <w:rsid w:val="000506C7"/>
    <w:rsid w:val="0005242D"/>
    <w:rsid w:val="00066939"/>
    <w:rsid w:val="00137A1B"/>
    <w:rsid w:val="001428A6"/>
    <w:rsid w:val="00180233"/>
    <w:rsid w:val="00185B11"/>
    <w:rsid w:val="0019582C"/>
    <w:rsid w:val="001C381B"/>
    <w:rsid w:val="001E48B8"/>
    <w:rsid w:val="002006CB"/>
    <w:rsid w:val="00205C8A"/>
    <w:rsid w:val="00206F79"/>
    <w:rsid w:val="00214562"/>
    <w:rsid w:val="002304A3"/>
    <w:rsid w:val="002532EE"/>
    <w:rsid w:val="00272D68"/>
    <w:rsid w:val="002D3336"/>
    <w:rsid w:val="002E3ECE"/>
    <w:rsid w:val="002F2DAA"/>
    <w:rsid w:val="00326FE7"/>
    <w:rsid w:val="003357F0"/>
    <w:rsid w:val="0036249E"/>
    <w:rsid w:val="003B1B36"/>
    <w:rsid w:val="003C5294"/>
    <w:rsid w:val="003D7CFA"/>
    <w:rsid w:val="00470AB8"/>
    <w:rsid w:val="004B40CC"/>
    <w:rsid w:val="004C0C5D"/>
    <w:rsid w:val="004C132F"/>
    <w:rsid w:val="004F0EE2"/>
    <w:rsid w:val="004F69AE"/>
    <w:rsid w:val="00500260"/>
    <w:rsid w:val="00505B5C"/>
    <w:rsid w:val="00586B28"/>
    <w:rsid w:val="005A0F9C"/>
    <w:rsid w:val="005F0660"/>
    <w:rsid w:val="005F5AE8"/>
    <w:rsid w:val="0064427A"/>
    <w:rsid w:val="006548A0"/>
    <w:rsid w:val="00654A55"/>
    <w:rsid w:val="0066655D"/>
    <w:rsid w:val="006674CF"/>
    <w:rsid w:val="0067161F"/>
    <w:rsid w:val="0068278D"/>
    <w:rsid w:val="006912E0"/>
    <w:rsid w:val="006A63AD"/>
    <w:rsid w:val="00736192"/>
    <w:rsid w:val="00760000"/>
    <w:rsid w:val="0076079D"/>
    <w:rsid w:val="00792813"/>
    <w:rsid w:val="007A7938"/>
    <w:rsid w:val="007C0139"/>
    <w:rsid w:val="007C1916"/>
    <w:rsid w:val="007C33BC"/>
    <w:rsid w:val="007C3955"/>
    <w:rsid w:val="00811669"/>
    <w:rsid w:val="008139F8"/>
    <w:rsid w:val="008223C5"/>
    <w:rsid w:val="008852F8"/>
    <w:rsid w:val="008B2407"/>
    <w:rsid w:val="008C5E52"/>
    <w:rsid w:val="008E56E2"/>
    <w:rsid w:val="008F7202"/>
    <w:rsid w:val="00905D50"/>
    <w:rsid w:val="009101AB"/>
    <w:rsid w:val="009206C0"/>
    <w:rsid w:val="009666E5"/>
    <w:rsid w:val="009704A5"/>
    <w:rsid w:val="009B037B"/>
    <w:rsid w:val="00A27E25"/>
    <w:rsid w:val="00A412B1"/>
    <w:rsid w:val="00A60679"/>
    <w:rsid w:val="00B03431"/>
    <w:rsid w:val="00B41AFE"/>
    <w:rsid w:val="00B8546A"/>
    <w:rsid w:val="00BA47A7"/>
    <w:rsid w:val="00BD576B"/>
    <w:rsid w:val="00BF57D6"/>
    <w:rsid w:val="00C034CF"/>
    <w:rsid w:val="00C21A9A"/>
    <w:rsid w:val="00C406D4"/>
    <w:rsid w:val="00C504AE"/>
    <w:rsid w:val="00C92114"/>
    <w:rsid w:val="00CE5F95"/>
    <w:rsid w:val="00D15B3B"/>
    <w:rsid w:val="00D74827"/>
    <w:rsid w:val="00D806D9"/>
    <w:rsid w:val="00DB6005"/>
    <w:rsid w:val="00DD228E"/>
    <w:rsid w:val="00DD5E77"/>
    <w:rsid w:val="00E04E3B"/>
    <w:rsid w:val="00E33E2A"/>
    <w:rsid w:val="00E64DEE"/>
    <w:rsid w:val="00E846D8"/>
    <w:rsid w:val="00E91244"/>
    <w:rsid w:val="00EA6AD7"/>
    <w:rsid w:val="00EB11CA"/>
    <w:rsid w:val="00EC5809"/>
    <w:rsid w:val="00F31745"/>
    <w:rsid w:val="00F336DE"/>
    <w:rsid w:val="00F73D21"/>
    <w:rsid w:val="00F96F34"/>
    <w:rsid w:val="00FB504D"/>
    <w:rsid w:val="09F016C9"/>
    <w:rsid w:val="0FEE0EA7"/>
    <w:rsid w:val="1DA4391E"/>
    <w:rsid w:val="28157709"/>
    <w:rsid w:val="3B021EA4"/>
    <w:rsid w:val="3FA469DB"/>
    <w:rsid w:val="42EC2E22"/>
    <w:rsid w:val="586506CB"/>
    <w:rsid w:val="78B4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35</Words>
  <Characters>201</Characters>
  <Lines>1</Lines>
  <Paragraphs>1</Paragraphs>
  <TotalTime>0</TotalTime>
  <ScaleCrop>false</ScaleCrop>
  <LinksUpToDate>false</LinksUpToDate>
  <CharactersWithSpaces>235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2023-04-27T10:01:00Z</dcterms:created>
  <dc:creator>产品管理部</dc:creator>
  <cp:lastModifiedBy>jxlc</cp:lastModifiedBy>
  <dcterms:modified xsi:type="dcterms:W3CDTF">2026-07-27T09:04:49Z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F4B377BFBE594988A177CB9062826598_13</vt:lpwstr>
  </property>
</Properties>
</file>