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AF6CC" w14:textId="77777777" w:rsidR="00D84CED" w:rsidRDefault="00D12E54">
      <w:pPr>
        <w:pStyle w:val="3"/>
        <w:jc w:val="center"/>
        <w:rPr>
          <w:rFonts w:ascii="彩虹粗仿宋" w:eastAsia="彩虹粗仿宋" w:hAnsi="微软雅黑" w:cs="宋体"/>
          <w:color w:val="333333"/>
          <w:kern w:val="0"/>
          <w:szCs w:val="32"/>
        </w:rPr>
      </w:pPr>
      <w:r>
        <w:rPr>
          <w:rFonts w:ascii="彩虹粗仿宋" w:eastAsia="彩虹粗仿宋" w:hAnsi="彩虹粗仿宋" w:cs="彩虹粗仿宋" w:hint="eastAsia"/>
          <w:b w:val="0"/>
          <w:bCs/>
          <w:sz w:val="36"/>
          <w:szCs w:val="36"/>
        </w:rPr>
        <w:t>关于建信理财</w:t>
      </w:r>
      <w:r>
        <w:rPr>
          <w:rFonts w:ascii="彩虹粗仿宋" w:eastAsia="彩虹粗仿宋" w:hAnsi="彩虹粗仿宋" w:cs="彩虹粗仿宋" w:hint="eastAsia"/>
          <w:b w:val="0"/>
          <w:bCs/>
          <w:sz w:val="36"/>
          <w:szCs w:val="36"/>
        </w:rPr>
        <w:t>部分产品</w:t>
      </w:r>
      <w:r>
        <w:rPr>
          <w:rFonts w:ascii="彩虹粗仿宋" w:eastAsia="彩虹粗仿宋" w:hAnsi="彩虹粗仿宋" w:cs="彩虹粗仿宋" w:hint="eastAsia"/>
          <w:b w:val="0"/>
          <w:bCs/>
          <w:sz w:val="36"/>
          <w:szCs w:val="36"/>
        </w:rPr>
        <w:t>费率优惠的公告</w:t>
      </w:r>
    </w:p>
    <w:p w14:paraId="29086F39" w14:textId="77777777" w:rsidR="00D84CED" w:rsidRDefault="00D84CED">
      <w:pPr>
        <w:jc w:val="center"/>
        <w:rPr>
          <w:rFonts w:ascii="彩虹粗仿宋" w:eastAsia="彩虹粗仿宋" w:hAnsi="微软雅黑" w:cs="宋体"/>
          <w:color w:val="333333"/>
          <w:kern w:val="0"/>
          <w:sz w:val="32"/>
          <w:szCs w:val="32"/>
        </w:rPr>
      </w:pPr>
    </w:p>
    <w:p w14:paraId="1A41591D" w14:textId="77777777" w:rsidR="00D84CED" w:rsidRDefault="00D12E54">
      <w:pPr>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尊敬的投资者：</w:t>
      </w:r>
    </w:p>
    <w:p w14:paraId="3B2FBF9B" w14:textId="77777777" w:rsidR="00D84CED" w:rsidRDefault="00D12E54">
      <w:pPr>
        <w:pStyle w:val="a3"/>
        <w:snapToGrid w:val="0"/>
        <w:spacing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为更好地为客户提供投资理财服务，建信理财有限责任公司拟对以下产品进行费率优惠，具体内容如下：</w:t>
      </w:r>
    </w:p>
    <w:p w14:paraId="30911B74" w14:textId="77777777" w:rsidR="00D84CED" w:rsidRDefault="00D12E54">
      <w:pPr>
        <w:pStyle w:val="a3"/>
        <w:snapToGrid w:val="0"/>
        <w:spacing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一、管理费率</w:t>
      </w:r>
    </w:p>
    <w:tbl>
      <w:tblPr>
        <w:tblStyle w:val="a4"/>
        <w:tblW w:w="5423" w:type="pct"/>
        <w:jc w:val="center"/>
        <w:tblLayout w:type="fixed"/>
        <w:tblLook w:val="04A0" w:firstRow="1" w:lastRow="0" w:firstColumn="1" w:lastColumn="0" w:noHBand="0" w:noVBand="1"/>
      </w:tblPr>
      <w:tblGrid>
        <w:gridCol w:w="2078"/>
        <w:gridCol w:w="2019"/>
        <w:gridCol w:w="959"/>
        <w:gridCol w:w="974"/>
        <w:gridCol w:w="1595"/>
        <w:gridCol w:w="1618"/>
      </w:tblGrid>
      <w:tr w:rsidR="00D84CED" w14:paraId="31B6509A" w14:textId="77777777" w:rsidTr="00745C97">
        <w:trPr>
          <w:trHeight w:val="403"/>
          <w:jc w:val="center"/>
        </w:trPr>
        <w:tc>
          <w:tcPr>
            <w:tcW w:w="1124" w:type="pct"/>
            <w:vMerge w:val="restart"/>
            <w:vAlign w:val="center"/>
          </w:tcPr>
          <w:p w14:paraId="246F04F2" w14:textId="77777777" w:rsidR="00D84CED" w:rsidRDefault="00D12E54">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产品名称</w:t>
            </w:r>
          </w:p>
        </w:tc>
        <w:tc>
          <w:tcPr>
            <w:tcW w:w="1092" w:type="pct"/>
            <w:vMerge w:val="restart"/>
            <w:vAlign w:val="center"/>
          </w:tcPr>
          <w:p w14:paraId="521D88E9" w14:textId="77777777" w:rsidR="00D84CED" w:rsidRDefault="00D12E54">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全国银行业理财信息登记系统编号</w:t>
            </w:r>
          </w:p>
        </w:tc>
        <w:tc>
          <w:tcPr>
            <w:tcW w:w="1046" w:type="pct"/>
            <w:gridSpan w:val="2"/>
            <w:vAlign w:val="center"/>
          </w:tcPr>
          <w:p w14:paraId="521A3A0B"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管理费率（年化）</w:t>
            </w:r>
          </w:p>
        </w:tc>
        <w:tc>
          <w:tcPr>
            <w:tcW w:w="863" w:type="pct"/>
            <w:vMerge w:val="restart"/>
            <w:vAlign w:val="center"/>
          </w:tcPr>
          <w:p w14:paraId="5331AB4F" w14:textId="77777777" w:rsidR="00D84CED" w:rsidRDefault="00D12E54">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优惠起始日（含）</w:t>
            </w:r>
          </w:p>
        </w:tc>
        <w:tc>
          <w:tcPr>
            <w:tcW w:w="876" w:type="pct"/>
            <w:vMerge w:val="restart"/>
            <w:vAlign w:val="center"/>
          </w:tcPr>
          <w:p w14:paraId="5A52917F" w14:textId="77777777" w:rsidR="00D84CED" w:rsidRDefault="00D12E54">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优惠结束日（含）</w:t>
            </w:r>
          </w:p>
        </w:tc>
      </w:tr>
      <w:tr w:rsidR="00D84CED" w14:paraId="09C3A34A" w14:textId="77777777" w:rsidTr="00745C97">
        <w:trPr>
          <w:trHeight w:val="403"/>
          <w:jc w:val="center"/>
        </w:trPr>
        <w:tc>
          <w:tcPr>
            <w:tcW w:w="1124" w:type="pct"/>
            <w:vMerge/>
            <w:vAlign w:val="center"/>
          </w:tcPr>
          <w:p w14:paraId="4CF2CB2E" w14:textId="77777777" w:rsidR="00D84CED" w:rsidRDefault="00D84CED">
            <w:pPr>
              <w:autoSpaceDE w:val="0"/>
              <w:autoSpaceDN w:val="0"/>
              <w:adjustRightInd w:val="0"/>
              <w:jc w:val="center"/>
            </w:pPr>
          </w:p>
        </w:tc>
        <w:tc>
          <w:tcPr>
            <w:tcW w:w="1092" w:type="pct"/>
            <w:vMerge/>
            <w:vAlign w:val="center"/>
          </w:tcPr>
          <w:p w14:paraId="6B3E051E" w14:textId="77777777" w:rsidR="00D84CED" w:rsidRDefault="00D84CED">
            <w:pPr>
              <w:autoSpaceDE w:val="0"/>
              <w:autoSpaceDN w:val="0"/>
              <w:adjustRightInd w:val="0"/>
              <w:jc w:val="center"/>
            </w:pPr>
          </w:p>
        </w:tc>
        <w:tc>
          <w:tcPr>
            <w:tcW w:w="519" w:type="pct"/>
            <w:vAlign w:val="center"/>
          </w:tcPr>
          <w:p w14:paraId="6BD0A268"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优惠前</w:t>
            </w:r>
          </w:p>
        </w:tc>
        <w:tc>
          <w:tcPr>
            <w:tcW w:w="526" w:type="pct"/>
            <w:vAlign w:val="center"/>
          </w:tcPr>
          <w:p w14:paraId="6C53157A"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优惠后</w:t>
            </w:r>
          </w:p>
        </w:tc>
        <w:tc>
          <w:tcPr>
            <w:tcW w:w="863" w:type="pct"/>
            <w:vMerge/>
            <w:vAlign w:val="center"/>
          </w:tcPr>
          <w:p w14:paraId="5FCB56AC" w14:textId="77777777" w:rsidR="00D84CED" w:rsidRDefault="00D84CED">
            <w:pPr>
              <w:autoSpaceDE w:val="0"/>
              <w:autoSpaceDN w:val="0"/>
              <w:adjustRightInd w:val="0"/>
              <w:jc w:val="center"/>
              <w:rPr>
                <w:rFonts w:ascii="彩虹粗仿宋" w:eastAsia="彩虹粗仿宋"/>
                <w:szCs w:val="21"/>
              </w:rPr>
            </w:pPr>
          </w:p>
        </w:tc>
        <w:tc>
          <w:tcPr>
            <w:tcW w:w="876" w:type="pct"/>
            <w:vMerge/>
            <w:vAlign w:val="center"/>
          </w:tcPr>
          <w:p w14:paraId="1C7A8254" w14:textId="77777777" w:rsidR="00D84CED" w:rsidRDefault="00D84CED">
            <w:pPr>
              <w:autoSpaceDE w:val="0"/>
              <w:autoSpaceDN w:val="0"/>
              <w:adjustRightInd w:val="0"/>
              <w:jc w:val="center"/>
              <w:rPr>
                <w:rFonts w:ascii="彩虹粗仿宋" w:eastAsia="彩虹粗仿宋"/>
                <w:szCs w:val="21"/>
              </w:rPr>
            </w:pPr>
          </w:p>
        </w:tc>
      </w:tr>
      <w:tr w:rsidR="00D84CED" w14:paraId="672F6000" w14:textId="77777777" w:rsidTr="00745C97">
        <w:trPr>
          <w:jc w:val="center"/>
        </w:trPr>
        <w:tc>
          <w:tcPr>
            <w:tcW w:w="1124" w:type="pct"/>
            <w:vAlign w:val="center"/>
          </w:tcPr>
          <w:p w14:paraId="1B25546C"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100</w:t>
            </w:r>
            <w:r>
              <w:rPr>
                <w:rFonts w:ascii="彩虹粗仿宋" w:eastAsia="彩虹粗仿宋" w:hint="eastAsia"/>
                <w:szCs w:val="21"/>
              </w:rPr>
              <w:t>期</w:t>
            </w:r>
          </w:p>
        </w:tc>
        <w:tc>
          <w:tcPr>
            <w:tcW w:w="1092" w:type="pct"/>
            <w:vAlign w:val="center"/>
          </w:tcPr>
          <w:p w14:paraId="2ECD28E8"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Z7000726001239</w:t>
            </w:r>
          </w:p>
        </w:tc>
        <w:tc>
          <w:tcPr>
            <w:tcW w:w="519" w:type="pct"/>
            <w:vAlign w:val="center"/>
          </w:tcPr>
          <w:p w14:paraId="4B997DC9"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0.2%</w:t>
            </w:r>
          </w:p>
        </w:tc>
        <w:tc>
          <w:tcPr>
            <w:tcW w:w="526" w:type="pct"/>
            <w:vAlign w:val="center"/>
          </w:tcPr>
          <w:p w14:paraId="40B552CB"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863" w:type="pct"/>
            <w:vAlign w:val="center"/>
          </w:tcPr>
          <w:p w14:paraId="707210CA"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c>
          <w:tcPr>
            <w:tcW w:w="876" w:type="pct"/>
            <w:vAlign w:val="center"/>
          </w:tcPr>
          <w:p w14:paraId="6BDBF1A8"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r>
      <w:tr w:rsidR="00D84CED" w14:paraId="30E3C37D" w14:textId="77777777" w:rsidTr="00745C97">
        <w:trPr>
          <w:jc w:val="center"/>
        </w:trPr>
        <w:tc>
          <w:tcPr>
            <w:tcW w:w="1124" w:type="pct"/>
            <w:vAlign w:val="center"/>
          </w:tcPr>
          <w:p w14:paraId="5E2B8575"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110</w:t>
            </w:r>
            <w:r>
              <w:rPr>
                <w:rFonts w:ascii="彩虹粗仿宋" w:eastAsia="彩虹粗仿宋" w:hint="eastAsia"/>
                <w:szCs w:val="21"/>
              </w:rPr>
              <w:t>期</w:t>
            </w:r>
          </w:p>
        </w:tc>
        <w:tc>
          <w:tcPr>
            <w:tcW w:w="1092" w:type="pct"/>
            <w:vAlign w:val="center"/>
          </w:tcPr>
          <w:p w14:paraId="52E53FD6"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Z7000726001325</w:t>
            </w:r>
          </w:p>
        </w:tc>
        <w:tc>
          <w:tcPr>
            <w:tcW w:w="519" w:type="pct"/>
            <w:vAlign w:val="center"/>
          </w:tcPr>
          <w:p w14:paraId="5A1FE2C3"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0.2%</w:t>
            </w:r>
          </w:p>
        </w:tc>
        <w:tc>
          <w:tcPr>
            <w:tcW w:w="526" w:type="pct"/>
            <w:vAlign w:val="center"/>
          </w:tcPr>
          <w:p w14:paraId="36952519"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863" w:type="pct"/>
            <w:vAlign w:val="center"/>
          </w:tcPr>
          <w:p w14:paraId="1DFC6AC8"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c>
          <w:tcPr>
            <w:tcW w:w="876" w:type="pct"/>
            <w:vAlign w:val="center"/>
          </w:tcPr>
          <w:p w14:paraId="13A57B76"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r>
      <w:tr w:rsidR="00D84CED" w14:paraId="749B5E3C" w14:textId="77777777" w:rsidTr="00745C97">
        <w:trPr>
          <w:jc w:val="center"/>
        </w:trPr>
        <w:tc>
          <w:tcPr>
            <w:tcW w:w="1124" w:type="pct"/>
            <w:vAlign w:val="center"/>
          </w:tcPr>
          <w:p w14:paraId="0021F674"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111</w:t>
            </w:r>
            <w:r>
              <w:rPr>
                <w:rFonts w:ascii="彩虹粗仿宋" w:eastAsia="彩虹粗仿宋" w:hint="eastAsia"/>
                <w:szCs w:val="21"/>
              </w:rPr>
              <w:t>期</w:t>
            </w:r>
          </w:p>
        </w:tc>
        <w:tc>
          <w:tcPr>
            <w:tcW w:w="1092" w:type="pct"/>
            <w:vAlign w:val="center"/>
          </w:tcPr>
          <w:p w14:paraId="789E430C"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Z7000726001290</w:t>
            </w:r>
          </w:p>
        </w:tc>
        <w:tc>
          <w:tcPr>
            <w:tcW w:w="519" w:type="pct"/>
            <w:vAlign w:val="center"/>
          </w:tcPr>
          <w:p w14:paraId="2478C830"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0.2%</w:t>
            </w:r>
          </w:p>
        </w:tc>
        <w:tc>
          <w:tcPr>
            <w:tcW w:w="526" w:type="pct"/>
            <w:vAlign w:val="center"/>
          </w:tcPr>
          <w:p w14:paraId="1AB565A8"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863" w:type="pct"/>
            <w:vAlign w:val="center"/>
          </w:tcPr>
          <w:p w14:paraId="1A6CC66E"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c>
          <w:tcPr>
            <w:tcW w:w="876" w:type="pct"/>
            <w:vAlign w:val="center"/>
          </w:tcPr>
          <w:p w14:paraId="1EA797F5"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r>
      <w:tr w:rsidR="00D84CED" w14:paraId="0C2C2D38" w14:textId="77777777" w:rsidTr="00D12E54">
        <w:trPr>
          <w:trHeight w:val="866"/>
          <w:jc w:val="center"/>
        </w:trPr>
        <w:tc>
          <w:tcPr>
            <w:tcW w:w="1124" w:type="pct"/>
            <w:vAlign w:val="center"/>
          </w:tcPr>
          <w:p w14:paraId="079FFC4B" w14:textId="77777777" w:rsidR="00D84CED" w:rsidRDefault="00D12E54">
            <w:pPr>
              <w:autoSpaceDE w:val="0"/>
              <w:autoSpaceDN w:val="0"/>
              <w:adjustRightInd w:val="0"/>
              <w:jc w:val="center"/>
              <w:rPr>
                <w:rFonts w:ascii="彩虹粗仿宋" w:eastAsia="彩虹粗仿宋"/>
                <w:szCs w:val="21"/>
              </w:rPr>
            </w:pPr>
            <w:bookmarkStart w:id="0" w:name="_GoBack"/>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112</w:t>
            </w:r>
            <w:r>
              <w:rPr>
                <w:rFonts w:ascii="彩虹粗仿宋" w:eastAsia="彩虹粗仿宋" w:hint="eastAsia"/>
                <w:szCs w:val="21"/>
              </w:rPr>
              <w:t>期</w:t>
            </w:r>
            <w:bookmarkEnd w:id="0"/>
          </w:p>
        </w:tc>
        <w:tc>
          <w:tcPr>
            <w:tcW w:w="1092" w:type="pct"/>
            <w:vAlign w:val="center"/>
          </w:tcPr>
          <w:p w14:paraId="62D4E665"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Z7000726001306</w:t>
            </w:r>
          </w:p>
        </w:tc>
        <w:tc>
          <w:tcPr>
            <w:tcW w:w="519" w:type="pct"/>
            <w:vAlign w:val="center"/>
          </w:tcPr>
          <w:p w14:paraId="51245585"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0.2%</w:t>
            </w:r>
          </w:p>
        </w:tc>
        <w:tc>
          <w:tcPr>
            <w:tcW w:w="526" w:type="pct"/>
            <w:vAlign w:val="center"/>
          </w:tcPr>
          <w:p w14:paraId="48D6033F"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863" w:type="pct"/>
            <w:vAlign w:val="center"/>
          </w:tcPr>
          <w:p w14:paraId="5327094A"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c>
          <w:tcPr>
            <w:tcW w:w="876" w:type="pct"/>
            <w:vAlign w:val="center"/>
          </w:tcPr>
          <w:p w14:paraId="537F1D69"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r>
    </w:tbl>
    <w:p w14:paraId="79D02F23" w14:textId="77777777" w:rsidR="00D84CED" w:rsidRDefault="00D12E54">
      <w:pPr>
        <w:pStyle w:val="a3"/>
        <w:spacing w:beforeLines="130" w:before="405"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二、销售费率</w:t>
      </w:r>
    </w:p>
    <w:tbl>
      <w:tblPr>
        <w:tblStyle w:val="a4"/>
        <w:tblW w:w="5423" w:type="pct"/>
        <w:jc w:val="center"/>
        <w:tblLayout w:type="fixed"/>
        <w:tblLook w:val="04A0" w:firstRow="1" w:lastRow="0" w:firstColumn="1" w:lastColumn="0" w:noHBand="0" w:noVBand="1"/>
      </w:tblPr>
      <w:tblGrid>
        <w:gridCol w:w="2069"/>
        <w:gridCol w:w="2028"/>
        <w:gridCol w:w="959"/>
        <w:gridCol w:w="974"/>
        <w:gridCol w:w="1595"/>
        <w:gridCol w:w="1618"/>
      </w:tblGrid>
      <w:tr w:rsidR="00D84CED" w14:paraId="3327B37A" w14:textId="77777777" w:rsidTr="00745C97">
        <w:trPr>
          <w:trHeight w:val="403"/>
          <w:jc w:val="center"/>
        </w:trPr>
        <w:tc>
          <w:tcPr>
            <w:tcW w:w="1119" w:type="pct"/>
            <w:vMerge w:val="restart"/>
            <w:vAlign w:val="center"/>
          </w:tcPr>
          <w:p w14:paraId="7251B8DB" w14:textId="77777777" w:rsidR="00D84CED" w:rsidRDefault="00D12E54">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产品名称</w:t>
            </w:r>
          </w:p>
        </w:tc>
        <w:tc>
          <w:tcPr>
            <w:tcW w:w="1097" w:type="pct"/>
            <w:vMerge w:val="restart"/>
            <w:vAlign w:val="center"/>
          </w:tcPr>
          <w:p w14:paraId="0A02F5F6" w14:textId="77777777" w:rsidR="00D84CED" w:rsidRDefault="00D12E54">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全国银行业理财信息登记系统编号</w:t>
            </w:r>
          </w:p>
        </w:tc>
        <w:tc>
          <w:tcPr>
            <w:tcW w:w="1046" w:type="pct"/>
            <w:gridSpan w:val="2"/>
            <w:vAlign w:val="center"/>
          </w:tcPr>
          <w:p w14:paraId="1FA86BB9"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销售</w:t>
            </w:r>
            <w:r>
              <w:rPr>
                <w:rFonts w:ascii="彩虹粗仿宋" w:eastAsia="彩虹粗仿宋" w:hint="eastAsia"/>
                <w:szCs w:val="21"/>
              </w:rPr>
              <w:t>费率（年化）</w:t>
            </w:r>
          </w:p>
        </w:tc>
        <w:tc>
          <w:tcPr>
            <w:tcW w:w="863" w:type="pct"/>
            <w:vMerge w:val="restart"/>
            <w:vAlign w:val="center"/>
          </w:tcPr>
          <w:p w14:paraId="59891AE4" w14:textId="77777777" w:rsidR="00D84CED" w:rsidRDefault="00D12E54">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优惠起始日（含）</w:t>
            </w:r>
          </w:p>
        </w:tc>
        <w:tc>
          <w:tcPr>
            <w:tcW w:w="876" w:type="pct"/>
            <w:vMerge w:val="restart"/>
            <w:vAlign w:val="center"/>
          </w:tcPr>
          <w:p w14:paraId="4E5CC0DA" w14:textId="77777777" w:rsidR="00D84CED" w:rsidRDefault="00D12E54">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优惠结束日（含）</w:t>
            </w:r>
          </w:p>
        </w:tc>
      </w:tr>
      <w:tr w:rsidR="00D84CED" w14:paraId="3F14B74D" w14:textId="77777777" w:rsidTr="00745C97">
        <w:trPr>
          <w:trHeight w:val="403"/>
          <w:jc w:val="center"/>
        </w:trPr>
        <w:tc>
          <w:tcPr>
            <w:tcW w:w="1119" w:type="pct"/>
            <w:vMerge/>
            <w:vAlign w:val="center"/>
          </w:tcPr>
          <w:p w14:paraId="2C5407FB" w14:textId="77777777" w:rsidR="00D84CED" w:rsidRDefault="00D84CED">
            <w:pPr>
              <w:autoSpaceDE w:val="0"/>
              <w:autoSpaceDN w:val="0"/>
              <w:adjustRightInd w:val="0"/>
              <w:jc w:val="center"/>
            </w:pPr>
          </w:p>
        </w:tc>
        <w:tc>
          <w:tcPr>
            <w:tcW w:w="1097" w:type="pct"/>
            <w:vMerge/>
            <w:vAlign w:val="center"/>
          </w:tcPr>
          <w:p w14:paraId="183F2C2C" w14:textId="77777777" w:rsidR="00D84CED" w:rsidRDefault="00D84CED">
            <w:pPr>
              <w:autoSpaceDE w:val="0"/>
              <w:autoSpaceDN w:val="0"/>
              <w:adjustRightInd w:val="0"/>
              <w:jc w:val="center"/>
            </w:pPr>
          </w:p>
        </w:tc>
        <w:tc>
          <w:tcPr>
            <w:tcW w:w="519" w:type="pct"/>
            <w:vAlign w:val="center"/>
          </w:tcPr>
          <w:p w14:paraId="4F0E6CEC"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优惠前</w:t>
            </w:r>
          </w:p>
        </w:tc>
        <w:tc>
          <w:tcPr>
            <w:tcW w:w="526" w:type="pct"/>
            <w:vAlign w:val="center"/>
          </w:tcPr>
          <w:p w14:paraId="07C813EF"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优惠后</w:t>
            </w:r>
          </w:p>
        </w:tc>
        <w:tc>
          <w:tcPr>
            <w:tcW w:w="863" w:type="pct"/>
            <w:vMerge/>
            <w:vAlign w:val="center"/>
          </w:tcPr>
          <w:p w14:paraId="28BFB263" w14:textId="77777777" w:rsidR="00D84CED" w:rsidRDefault="00D84CED">
            <w:pPr>
              <w:autoSpaceDE w:val="0"/>
              <w:autoSpaceDN w:val="0"/>
              <w:adjustRightInd w:val="0"/>
              <w:jc w:val="center"/>
              <w:rPr>
                <w:rFonts w:ascii="彩虹粗仿宋" w:eastAsia="彩虹粗仿宋"/>
                <w:szCs w:val="21"/>
              </w:rPr>
            </w:pPr>
          </w:p>
        </w:tc>
        <w:tc>
          <w:tcPr>
            <w:tcW w:w="876" w:type="pct"/>
            <w:vMerge/>
            <w:vAlign w:val="center"/>
          </w:tcPr>
          <w:p w14:paraId="3D97281C" w14:textId="77777777" w:rsidR="00D84CED" w:rsidRDefault="00D84CED">
            <w:pPr>
              <w:autoSpaceDE w:val="0"/>
              <w:autoSpaceDN w:val="0"/>
              <w:adjustRightInd w:val="0"/>
              <w:jc w:val="center"/>
              <w:rPr>
                <w:rFonts w:ascii="彩虹粗仿宋" w:eastAsia="彩虹粗仿宋"/>
                <w:szCs w:val="21"/>
              </w:rPr>
            </w:pPr>
          </w:p>
        </w:tc>
      </w:tr>
      <w:tr w:rsidR="00D84CED" w14:paraId="53222626" w14:textId="77777777" w:rsidTr="00745C97">
        <w:trPr>
          <w:jc w:val="center"/>
        </w:trPr>
        <w:tc>
          <w:tcPr>
            <w:tcW w:w="1119" w:type="pct"/>
            <w:shd w:val="clear" w:color="auto" w:fill="auto"/>
            <w:vAlign w:val="center"/>
          </w:tcPr>
          <w:p w14:paraId="099F6B0F"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100</w:t>
            </w:r>
            <w:r>
              <w:rPr>
                <w:rFonts w:ascii="彩虹粗仿宋" w:eastAsia="彩虹粗仿宋" w:hint="eastAsia"/>
                <w:szCs w:val="21"/>
              </w:rPr>
              <w:t>期</w:t>
            </w:r>
          </w:p>
        </w:tc>
        <w:tc>
          <w:tcPr>
            <w:tcW w:w="1097" w:type="pct"/>
            <w:shd w:val="clear" w:color="auto" w:fill="auto"/>
            <w:vAlign w:val="center"/>
          </w:tcPr>
          <w:p w14:paraId="5B7E3B13"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Z7000726001239</w:t>
            </w:r>
          </w:p>
        </w:tc>
        <w:tc>
          <w:tcPr>
            <w:tcW w:w="519" w:type="pct"/>
            <w:vAlign w:val="center"/>
          </w:tcPr>
          <w:p w14:paraId="03FFBA0A"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0.15%</w:t>
            </w:r>
          </w:p>
        </w:tc>
        <w:tc>
          <w:tcPr>
            <w:tcW w:w="526" w:type="pct"/>
            <w:vAlign w:val="center"/>
          </w:tcPr>
          <w:p w14:paraId="3CC8BF79"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863" w:type="pct"/>
            <w:vAlign w:val="center"/>
          </w:tcPr>
          <w:p w14:paraId="25E31D84"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c>
          <w:tcPr>
            <w:tcW w:w="876" w:type="pct"/>
            <w:vAlign w:val="center"/>
          </w:tcPr>
          <w:p w14:paraId="050766D4"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r>
      <w:tr w:rsidR="00D84CED" w14:paraId="10D6A74F" w14:textId="77777777" w:rsidTr="00745C97">
        <w:trPr>
          <w:jc w:val="center"/>
        </w:trPr>
        <w:tc>
          <w:tcPr>
            <w:tcW w:w="1119" w:type="pct"/>
            <w:shd w:val="clear" w:color="auto" w:fill="auto"/>
            <w:vAlign w:val="center"/>
          </w:tcPr>
          <w:p w14:paraId="08066456"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110</w:t>
            </w:r>
            <w:r>
              <w:rPr>
                <w:rFonts w:ascii="彩虹粗仿宋" w:eastAsia="彩虹粗仿宋" w:hint="eastAsia"/>
                <w:szCs w:val="21"/>
              </w:rPr>
              <w:t>期</w:t>
            </w:r>
          </w:p>
        </w:tc>
        <w:tc>
          <w:tcPr>
            <w:tcW w:w="1097" w:type="pct"/>
            <w:shd w:val="clear" w:color="auto" w:fill="auto"/>
            <w:vAlign w:val="center"/>
          </w:tcPr>
          <w:p w14:paraId="7FAA3188"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Z7000726001325</w:t>
            </w:r>
          </w:p>
        </w:tc>
        <w:tc>
          <w:tcPr>
            <w:tcW w:w="519" w:type="pct"/>
            <w:vAlign w:val="center"/>
          </w:tcPr>
          <w:p w14:paraId="27F360E0"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0.15%</w:t>
            </w:r>
          </w:p>
        </w:tc>
        <w:tc>
          <w:tcPr>
            <w:tcW w:w="526" w:type="pct"/>
            <w:vAlign w:val="center"/>
          </w:tcPr>
          <w:p w14:paraId="113542F9"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863" w:type="pct"/>
            <w:vAlign w:val="center"/>
          </w:tcPr>
          <w:p w14:paraId="4036DB93"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c>
          <w:tcPr>
            <w:tcW w:w="876" w:type="pct"/>
            <w:vAlign w:val="center"/>
          </w:tcPr>
          <w:p w14:paraId="180A2342"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r>
      <w:tr w:rsidR="00D84CED" w14:paraId="25C3B8E1" w14:textId="77777777" w:rsidTr="00745C97">
        <w:trPr>
          <w:jc w:val="center"/>
        </w:trPr>
        <w:tc>
          <w:tcPr>
            <w:tcW w:w="1119" w:type="pct"/>
            <w:shd w:val="clear" w:color="auto" w:fill="auto"/>
            <w:vAlign w:val="center"/>
          </w:tcPr>
          <w:p w14:paraId="0D717D90"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w:t>
            </w:r>
            <w:r>
              <w:rPr>
                <w:rFonts w:ascii="彩虹粗仿宋" w:eastAsia="彩虹粗仿宋" w:hint="eastAsia"/>
                <w:szCs w:val="21"/>
              </w:rPr>
              <w:lastRenderedPageBreak/>
              <w:t>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111</w:t>
            </w:r>
            <w:r>
              <w:rPr>
                <w:rFonts w:ascii="彩虹粗仿宋" w:eastAsia="彩虹粗仿宋" w:hint="eastAsia"/>
                <w:szCs w:val="21"/>
              </w:rPr>
              <w:t>期</w:t>
            </w:r>
          </w:p>
        </w:tc>
        <w:tc>
          <w:tcPr>
            <w:tcW w:w="1097" w:type="pct"/>
            <w:shd w:val="clear" w:color="auto" w:fill="auto"/>
            <w:vAlign w:val="center"/>
          </w:tcPr>
          <w:p w14:paraId="5625EEB0"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lastRenderedPageBreak/>
              <w:t>Z7000726001290</w:t>
            </w:r>
          </w:p>
        </w:tc>
        <w:tc>
          <w:tcPr>
            <w:tcW w:w="519" w:type="pct"/>
            <w:vAlign w:val="center"/>
          </w:tcPr>
          <w:p w14:paraId="5ACA9C1B"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0.15%</w:t>
            </w:r>
          </w:p>
        </w:tc>
        <w:tc>
          <w:tcPr>
            <w:tcW w:w="526" w:type="pct"/>
            <w:vAlign w:val="center"/>
          </w:tcPr>
          <w:p w14:paraId="5FB3A388"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863" w:type="pct"/>
            <w:vAlign w:val="center"/>
          </w:tcPr>
          <w:p w14:paraId="21FA4E45"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c>
          <w:tcPr>
            <w:tcW w:w="876" w:type="pct"/>
            <w:vAlign w:val="center"/>
          </w:tcPr>
          <w:p w14:paraId="72710B79"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r>
      <w:tr w:rsidR="00D84CED" w14:paraId="737F88C3" w14:textId="77777777" w:rsidTr="00745C97">
        <w:trPr>
          <w:jc w:val="center"/>
        </w:trPr>
        <w:tc>
          <w:tcPr>
            <w:tcW w:w="1119" w:type="pct"/>
            <w:shd w:val="clear" w:color="auto" w:fill="auto"/>
            <w:vAlign w:val="center"/>
          </w:tcPr>
          <w:p w14:paraId="7169535D"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w:t>
            </w:r>
            <w:r>
              <w:rPr>
                <w:rFonts w:ascii="彩虹粗仿宋" w:eastAsia="彩虹粗仿宋" w:hint="eastAsia"/>
                <w:szCs w:val="21"/>
              </w:rPr>
              <w:t>112</w:t>
            </w:r>
            <w:r>
              <w:rPr>
                <w:rFonts w:ascii="彩虹粗仿宋" w:eastAsia="彩虹粗仿宋" w:hint="eastAsia"/>
                <w:szCs w:val="21"/>
              </w:rPr>
              <w:t>期</w:t>
            </w:r>
          </w:p>
        </w:tc>
        <w:tc>
          <w:tcPr>
            <w:tcW w:w="1097" w:type="pct"/>
            <w:shd w:val="clear" w:color="auto" w:fill="auto"/>
            <w:vAlign w:val="center"/>
          </w:tcPr>
          <w:p w14:paraId="12590B3C"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Z7000726001306</w:t>
            </w:r>
          </w:p>
        </w:tc>
        <w:tc>
          <w:tcPr>
            <w:tcW w:w="519" w:type="pct"/>
            <w:vAlign w:val="center"/>
          </w:tcPr>
          <w:p w14:paraId="4263E42D"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0.15%</w:t>
            </w:r>
          </w:p>
        </w:tc>
        <w:tc>
          <w:tcPr>
            <w:tcW w:w="526" w:type="pct"/>
            <w:vAlign w:val="center"/>
          </w:tcPr>
          <w:p w14:paraId="13F50D58"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863" w:type="pct"/>
            <w:vAlign w:val="center"/>
          </w:tcPr>
          <w:p w14:paraId="6A6934CD"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c>
          <w:tcPr>
            <w:tcW w:w="876" w:type="pct"/>
            <w:vAlign w:val="center"/>
          </w:tcPr>
          <w:p w14:paraId="42174547" w14:textId="77777777" w:rsidR="00D84CED" w:rsidRDefault="00D12E54">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11</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r>
    </w:tbl>
    <w:p w14:paraId="43467EF1" w14:textId="77777777" w:rsidR="00D84CED" w:rsidRDefault="00D84CED">
      <w:pPr>
        <w:pStyle w:val="a3"/>
        <w:spacing w:before="0" w:beforeAutospacing="0" w:after="0" w:afterAutospacing="0"/>
        <w:rPr>
          <w:rFonts w:ascii="彩虹粗仿宋" w:eastAsia="彩虹粗仿宋" w:hAnsi="微软雅黑"/>
          <w:color w:val="333333"/>
          <w:sz w:val="32"/>
          <w:szCs w:val="32"/>
        </w:rPr>
      </w:pPr>
    </w:p>
    <w:p w14:paraId="7968DAA9" w14:textId="77777777" w:rsidR="00D84CED" w:rsidRDefault="00D12E54">
      <w:pPr>
        <w:pStyle w:val="a3"/>
        <w:spacing w:beforeLines="130" w:before="405" w:beforeAutospacing="0" w:after="0" w:afterAutospacing="0" w:line="360" w:lineRule="auto"/>
        <w:ind w:firstLineChars="200" w:firstLine="640"/>
        <w:rPr>
          <w:rFonts w:ascii="彩虹粗仿宋" w:eastAsia="彩虹粗仿宋" w:hAnsi="微软雅黑"/>
          <w:color w:val="333333"/>
          <w:sz w:val="32"/>
          <w:szCs w:val="32"/>
        </w:rPr>
      </w:pPr>
      <w:proofErr w:type="gramStart"/>
      <w:r>
        <w:rPr>
          <w:rFonts w:ascii="彩虹粗仿宋" w:eastAsia="彩虹粗仿宋" w:hAnsi="微软雅黑" w:hint="eastAsia"/>
          <w:color w:val="333333"/>
          <w:sz w:val="32"/>
          <w:szCs w:val="32"/>
        </w:rPr>
        <w:t>自优惠</w:t>
      </w:r>
      <w:proofErr w:type="gramEnd"/>
      <w:r>
        <w:rPr>
          <w:rFonts w:ascii="彩虹粗仿宋" w:eastAsia="彩虹粗仿宋" w:hAnsi="微软雅黑" w:hint="eastAsia"/>
          <w:color w:val="333333"/>
          <w:sz w:val="32"/>
          <w:szCs w:val="32"/>
        </w:rPr>
        <w:t>结束日后，销售费率和管理费</w:t>
      </w:r>
      <w:proofErr w:type="gramStart"/>
      <w:r>
        <w:rPr>
          <w:rFonts w:ascii="彩虹粗仿宋" w:eastAsia="彩虹粗仿宋" w:hAnsi="微软雅黑" w:hint="eastAsia"/>
          <w:color w:val="333333"/>
          <w:sz w:val="32"/>
          <w:szCs w:val="32"/>
        </w:rPr>
        <w:t>率恢复</w:t>
      </w:r>
      <w:proofErr w:type="gramEnd"/>
      <w:r>
        <w:rPr>
          <w:rFonts w:ascii="彩虹粗仿宋" w:eastAsia="彩虹粗仿宋" w:hAnsi="微软雅黑" w:hint="eastAsia"/>
          <w:color w:val="333333"/>
          <w:sz w:val="32"/>
          <w:szCs w:val="32"/>
        </w:rPr>
        <w:t>至原费率水平。</w:t>
      </w:r>
    </w:p>
    <w:p w14:paraId="7007A37D" w14:textId="77777777" w:rsidR="00D84CED" w:rsidRDefault="00D12E54">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本公告未提及事宜，按原产品说明书和风险揭示书的约定执行。</w:t>
      </w:r>
    </w:p>
    <w:p w14:paraId="76D54DDF" w14:textId="77777777" w:rsidR="00D84CED" w:rsidRDefault="00D12E54">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color w:val="333333"/>
          <w:sz w:val="32"/>
          <w:szCs w:val="32"/>
        </w:rPr>
        <w:t>建信理财有限责任公司将本着勤勉尽职的原则持续为您提供专业化理财服务。</w:t>
      </w:r>
    </w:p>
    <w:p w14:paraId="1AEC125D" w14:textId="77777777" w:rsidR="00D84CED" w:rsidRDefault="00D12E54">
      <w:pPr>
        <w:spacing w:line="360" w:lineRule="auto"/>
        <w:ind w:firstLineChars="200" w:firstLine="640"/>
        <w:rPr>
          <w:rFonts w:ascii="彩虹粗仿宋" w:eastAsia="彩虹粗仿宋" w:hAnsi="微软雅黑" w:cs="宋体"/>
          <w:color w:val="333333"/>
          <w:kern w:val="0"/>
          <w:sz w:val="32"/>
          <w:szCs w:val="32"/>
        </w:rPr>
      </w:pPr>
      <w:r>
        <w:rPr>
          <w:rFonts w:ascii="彩虹粗仿宋" w:eastAsia="彩虹粗仿宋" w:hAnsi="微软雅黑" w:cs="宋体" w:hint="eastAsia"/>
          <w:color w:val="333333"/>
          <w:kern w:val="0"/>
          <w:sz w:val="32"/>
          <w:szCs w:val="32"/>
        </w:rPr>
        <w:t>特此公告。</w:t>
      </w:r>
    </w:p>
    <w:p w14:paraId="42AA50D7" w14:textId="77777777" w:rsidR="00D84CED" w:rsidRDefault="00D84CED">
      <w:pPr>
        <w:ind w:firstLineChars="202" w:firstLine="646"/>
        <w:rPr>
          <w:rFonts w:ascii="彩虹粗仿宋" w:eastAsia="彩虹粗仿宋" w:hAnsi="微软雅黑" w:cs="宋体"/>
          <w:color w:val="333333"/>
          <w:kern w:val="0"/>
          <w:sz w:val="32"/>
          <w:szCs w:val="32"/>
        </w:rPr>
      </w:pPr>
    </w:p>
    <w:p w14:paraId="70194F75" w14:textId="77777777" w:rsidR="00D84CED" w:rsidRDefault="00D12E54">
      <w:pPr>
        <w:ind w:firstLineChars="202" w:firstLine="646"/>
        <w:jc w:val="right"/>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建信理财有限责任公司</w:t>
      </w:r>
    </w:p>
    <w:p w14:paraId="56BB372F" w14:textId="77777777" w:rsidR="00D84CED" w:rsidRDefault="00D12E54">
      <w:pPr>
        <w:ind w:firstLineChars="202" w:firstLine="646"/>
        <w:jc w:val="right"/>
      </w:pPr>
      <w:r>
        <w:rPr>
          <w:rFonts w:ascii="彩虹粗仿宋" w:eastAsia="彩虹粗仿宋" w:hAnsi="微软雅黑" w:cs="宋体" w:hint="eastAsia"/>
          <w:color w:val="333333"/>
          <w:kern w:val="0"/>
          <w:sz w:val="32"/>
          <w:szCs w:val="32"/>
        </w:rPr>
        <w:t>2026</w:t>
      </w:r>
      <w:r>
        <w:rPr>
          <w:rFonts w:ascii="彩虹粗仿宋" w:eastAsia="彩虹粗仿宋" w:hAnsi="微软雅黑" w:cs="宋体"/>
          <w:color w:val="333333"/>
          <w:kern w:val="0"/>
          <w:sz w:val="32"/>
          <w:szCs w:val="32"/>
        </w:rPr>
        <w:t>年</w:t>
      </w:r>
      <w:r>
        <w:rPr>
          <w:rFonts w:ascii="彩虹粗仿宋" w:eastAsia="彩虹粗仿宋" w:hAnsi="微软雅黑" w:cs="宋体"/>
          <w:color w:val="333333"/>
          <w:kern w:val="0"/>
          <w:sz w:val="32"/>
          <w:szCs w:val="32"/>
        </w:rPr>
        <w:t xml:space="preserve"> </w:t>
      </w:r>
      <w:r>
        <w:rPr>
          <w:rFonts w:ascii="彩虹粗仿宋" w:eastAsia="彩虹粗仿宋" w:hAnsi="微软雅黑" w:cs="宋体" w:hint="eastAsia"/>
          <w:color w:val="333333"/>
          <w:kern w:val="0"/>
          <w:sz w:val="32"/>
          <w:szCs w:val="32"/>
        </w:rPr>
        <w:t>8</w:t>
      </w:r>
      <w:r>
        <w:rPr>
          <w:rFonts w:ascii="彩虹粗仿宋" w:eastAsia="彩虹粗仿宋" w:hAnsi="微软雅黑" w:cs="宋体"/>
          <w:color w:val="333333"/>
          <w:kern w:val="0"/>
          <w:sz w:val="32"/>
          <w:szCs w:val="32"/>
        </w:rPr>
        <w:t>月</w:t>
      </w:r>
      <w:r>
        <w:rPr>
          <w:rFonts w:ascii="彩虹粗仿宋" w:eastAsia="彩虹粗仿宋" w:hAnsi="微软雅黑" w:cs="宋体"/>
          <w:color w:val="333333"/>
          <w:kern w:val="0"/>
          <w:sz w:val="32"/>
          <w:szCs w:val="32"/>
        </w:rPr>
        <w:t xml:space="preserve"> </w:t>
      </w:r>
      <w:r>
        <w:rPr>
          <w:rFonts w:ascii="彩虹粗仿宋" w:eastAsia="彩虹粗仿宋" w:hAnsi="微软雅黑" w:cs="宋体" w:hint="eastAsia"/>
          <w:color w:val="333333"/>
          <w:kern w:val="0"/>
          <w:sz w:val="32"/>
          <w:szCs w:val="32"/>
        </w:rPr>
        <w:t>5</w:t>
      </w:r>
      <w:r>
        <w:rPr>
          <w:rFonts w:ascii="彩虹粗仿宋" w:eastAsia="彩虹粗仿宋" w:hAnsi="微软雅黑" w:cs="宋体"/>
          <w:color w:val="333333"/>
          <w:kern w:val="0"/>
          <w:sz w:val="32"/>
          <w:szCs w:val="32"/>
        </w:rPr>
        <w:t>日</w:t>
      </w:r>
    </w:p>
    <w:sectPr w:rsidR="00D84C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745C97"/>
    <w:rsid w:val="008F30F8"/>
    <w:rsid w:val="00942DCA"/>
    <w:rsid w:val="00D12E54"/>
    <w:rsid w:val="00D84CED"/>
    <w:rsid w:val="039936E4"/>
    <w:rsid w:val="07E86C40"/>
    <w:rsid w:val="08F316BF"/>
    <w:rsid w:val="098655BC"/>
    <w:rsid w:val="0A1217C2"/>
    <w:rsid w:val="0DFB7091"/>
    <w:rsid w:val="12504506"/>
    <w:rsid w:val="154F5DA1"/>
    <w:rsid w:val="194D5F57"/>
    <w:rsid w:val="19F822FB"/>
    <w:rsid w:val="1C3F2267"/>
    <w:rsid w:val="24C20D54"/>
    <w:rsid w:val="25B811EE"/>
    <w:rsid w:val="25E67C21"/>
    <w:rsid w:val="2B215313"/>
    <w:rsid w:val="33487838"/>
    <w:rsid w:val="366F06AF"/>
    <w:rsid w:val="38A7009D"/>
    <w:rsid w:val="40E5584A"/>
    <w:rsid w:val="45673698"/>
    <w:rsid w:val="46143433"/>
    <w:rsid w:val="461C5E16"/>
    <w:rsid w:val="47532DA2"/>
    <w:rsid w:val="49553C3F"/>
    <w:rsid w:val="506D41B7"/>
    <w:rsid w:val="50C75131"/>
    <w:rsid w:val="51F34B83"/>
    <w:rsid w:val="5D7259E3"/>
    <w:rsid w:val="61024C7E"/>
    <w:rsid w:val="66094DF3"/>
    <w:rsid w:val="69130921"/>
    <w:rsid w:val="69EB3B55"/>
    <w:rsid w:val="6A7B4E5D"/>
    <w:rsid w:val="6B7B5F97"/>
    <w:rsid w:val="6DF734E2"/>
    <w:rsid w:val="74895F66"/>
    <w:rsid w:val="74FC2BFE"/>
    <w:rsid w:val="78E26444"/>
    <w:rsid w:val="79B252CA"/>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9EBDA4-9A4B-4A95-B62C-1A77C2F8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jxlc</dc:creator>
  <cp:lastModifiedBy>崔洁</cp:lastModifiedBy>
  <cp:revision>4</cp:revision>
  <dcterms:created xsi:type="dcterms:W3CDTF">2026-04-21T01:18:00Z</dcterms:created>
  <dcterms:modified xsi:type="dcterms:W3CDTF">2026-08-05T06:12:00Z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