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ED55B">
      <w:pPr>
        <w:jc w:val="center"/>
        <w:rPr>
          <w:rFonts w:ascii="彩虹小标宋" w:eastAsia="彩虹小标宋"/>
          <w:sz w:val="44"/>
          <w:szCs w:val="44"/>
        </w:rPr>
      </w:pPr>
      <w:r>
        <w:rPr>
          <w:rFonts w:hint="eastAsia" w:ascii="彩虹小标宋" w:eastAsia="彩虹小标宋"/>
          <w:sz w:val="44"/>
          <w:szCs w:val="44"/>
        </w:rPr>
        <w:t>关于调整建信理财嘉鑫（稳利）固收类最低持有7天产品第25期单客持仓限制的公告-JXJXZDCY7D917025A</w:t>
      </w:r>
    </w:p>
    <w:p w14:paraId="54DFE29C">
      <w:pPr>
        <w:spacing w:line="560" w:lineRule="exact"/>
        <w:rPr>
          <w:rFonts w:ascii="彩虹粗仿宋" w:eastAsia="彩虹粗仿宋"/>
          <w:sz w:val="32"/>
          <w:szCs w:val="32"/>
        </w:rPr>
      </w:pPr>
    </w:p>
    <w:p w14:paraId="3CE504CC">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62C17F04">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为更好地提供理财服务，建信理财有限责任公司拟于2</w:t>
      </w:r>
      <w:r>
        <w:rPr>
          <w:rFonts w:ascii="彩虹粗仿宋" w:eastAsia="彩虹粗仿宋"/>
          <w:sz w:val="32"/>
          <w:szCs w:val="32"/>
        </w:rPr>
        <w:t>026</w:t>
      </w:r>
      <w:r>
        <w:rPr>
          <w:rFonts w:hint="eastAsia" w:ascii="彩虹粗仿宋" w:eastAsia="彩虹粗仿宋"/>
          <w:sz w:val="32"/>
          <w:szCs w:val="32"/>
        </w:rPr>
        <w:t>年8月</w:t>
      </w:r>
      <w:r>
        <w:rPr>
          <w:rFonts w:hint="eastAsia" w:ascii="彩虹粗仿宋" w:eastAsia="彩虹粗仿宋"/>
          <w:sz w:val="32"/>
          <w:szCs w:val="32"/>
          <w:lang w:val="en-US" w:eastAsia="zh-CN"/>
        </w:rPr>
        <w:t>5</w:t>
      </w:r>
      <w:r>
        <w:rPr>
          <w:rFonts w:hint="eastAsia" w:ascii="彩虹粗仿宋" w:eastAsia="彩虹粗仿宋"/>
          <w:sz w:val="32"/>
          <w:szCs w:val="32"/>
        </w:rPr>
        <w:t>日（含）起调整建信理财嘉鑫（稳利）固收类最低持有7天产品第25期A份额（全国银行业理财信息登记系统编码：Z7000725001167）单个机构投资者最高持有份额为1.</w:t>
      </w:r>
      <w:r>
        <w:rPr>
          <w:rFonts w:hint="eastAsia" w:ascii="彩虹粗仿宋" w:eastAsia="彩虹粗仿宋"/>
          <w:sz w:val="32"/>
          <w:szCs w:val="32"/>
          <w:lang w:val="en-US" w:eastAsia="zh-CN"/>
        </w:rPr>
        <w:t>5</w:t>
      </w:r>
      <w:r>
        <w:rPr>
          <w:rFonts w:hint="eastAsia" w:ascii="彩虹粗仿宋" w:eastAsia="彩虹粗仿宋"/>
          <w:sz w:val="32"/>
          <w:szCs w:val="32"/>
        </w:rPr>
        <w:t>亿份，</w:t>
      </w:r>
      <w:r>
        <w:rPr>
          <w:rFonts w:hint="eastAsia" w:ascii="彩虹粗仿宋" w:eastAsia="彩虹粗仿宋"/>
          <w:sz w:val="32"/>
          <w:szCs w:val="32"/>
          <w:lang w:val="en-US" w:eastAsia="zh-CN"/>
        </w:rPr>
        <w:t>恢复</w:t>
      </w:r>
      <w:bookmarkStart w:id="0" w:name="_GoBack"/>
      <w:bookmarkEnd w:id="0"/>
      <w:r>
        <w:rPr>
          <w:rFonts w:hint="eastAsia" w:ascii="彩虹粗仿宋" w:eastAsia="彩虹粗仿宋"/>
          <w:sz w:val="32"/>
          <w:szCs w:val="32"/>
        </w:rPr>
        <w:t>时间以后续公告为准。</w:t>
      </w:r>
    </w:p>
    <w:p w14:paraId="6B164072">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3D418832">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0C054DA2">
      <w:pPr>
        <w:spacing w:line="560" w:lineRule="exact"/>
        <w:ind w:firstLine="640" w:firstLineChars="200"/>
        <w:rPr>
          <w:rFonts w:ascii="彩虹粗仿宋" w:eastAsia="彩虹粗仿宋"/>
          <w:sz w:val="32"/>
          <w:szCs w:val="32"/>
        </w:rPr>
      </w:pPr>
    </w:p>
    <w:p w14:paraId="71F8B7DA">
      <w:pPr>
        <w:spacing w:line="560" w:lineRule="exact"/>
        <w:ind w:firstLine="640" w:firstLineChars="200"/>
        <w:rPr>
          <w:rFonts w:ascii="彩虹粗仿宋" w:eastAsia="彩虹粗仿宋"/>
          <w:sz w:val="32"/>
          <w:szCs w:val="32"/>
        </w:rPr>
      </w:pPr>
    </w:p>
    <w:p w14:paraId="16841E98">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03B95D7B">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2026年8月</w:t>
      </w:r>
      <w:r>
        <w:rPr>
          <w:rFonts w:hint="eastAsia" w:ascii="彩虹粗仿宋" w:eastAsia="彩虹粗仿宋"/>
          <w:sz w:val="32"/>
          <w:szCs w:val="32"/>
          <w:lang w:val="en-US" w:eastAsia="zh-CN"/>
        </w:rPr>
        <w:t>5</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C06ED"/>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1FE9"/>
    <w:rsid w:val="007F34E4"/>
    <w:rsid w:val="00811669"/>
    <w:rsid w:val="008627ED"/>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A5F4F"/>
    <w:rsid w:val="00BD576B"/>
    <w:rsid w:val="00C034CF"/>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45AAC"/>
    <w:rsid w:val="00F73D21"/>
    <w:rsid w:val="00FB504D"/>
    <w:rsid w:val="0182720A"/>
    <w:rsid w:val="07C36B9E"/>
    <w:rsid w:val="0B692294"/>
    <w:rsid w:val="0CD371D8"/>
    <w:rsid w:val="144E798E"/>
    <w:rsid w:val="17432C1D"/>
    <w:rsid w:val="18017DFE"/>
    <w:rsid w:val="1979060E"/>
    <w:rsid w:val="19D8550B"/>
    <w:rsid w:val="1A7D6D83"/>
    <w:rsid w:val="1FAD1145"/>
    <w:rsid w:val="23F279DF"/>
    <w:rsid w:val="241A2A47"/>
    <w:rsid w:val="25A32D1B"/>
    <w:rsid w:val="2C31690F"/>
    <w:rsid w:val="2C711F8A"/>
    <w:rsid w:val="393D31F5"/>
    <w:rsid w:val="39C94DDC"/>
    <w:rsid w:val="3DFD252B"/>
    <w:rsid w:val="3EAD487E"/>
    <w:rsid w:val="45047605"/>
    <w:rsid w:val="4B4D5699"/>
    <w:rsid w:val="4C133489"/>
    <w:rsid w:val="4F286F1D"/>
    <w:rsid w:val="55072635"/>
    <w:rsid w:val="55507FF7"/>
    <w:rsid w:val="594A6810"/>
    <w:rsid w:val="5A067A72"/>
    <w:rsid w:val="5D7819E8"/>
    <w:rsid w:val="5FFA2985"/>
    <w:rsid w:val="6563093F"/>
    <w:rsid w:val="65DE7AEE"/>
    <w:rsid w:val="69C7466E"/>
    <w:rsid w:val="6A6E2AA9"/>
    <w:rsid w:val="73C25D8D"/>
    <w:rsid w:val="75656DAA"/>
    <w:rsid w:val="7F8903C9"/>
    <w:rsid w:val="7FCD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6"/>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257</Characters>
  <Lines>2</Lines>
  <Paragraphs>1</Paragraphs>
  <TotalTime>0</TotalTime>
  <ScaleCrop>false</ScaleCrop>
  <LinksUpToDate>false</LinksUpToDate>
  <CharactersWithSpaces>300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2026-06-01T06:46:00Z</dcterms:created>
  <dc:creator>产品管理部</dc:creator>
  <cp:lastModifiedBy>jxlc</cp:lastModifiedBy>
  <dcterms:modified xsi:type="dcterms:W3CDTF">2026-08-05T07:31:35Z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BD2180D544854FB4BEA80D62FE66E1D2_13</vt:lpwstr>
  </property>
</Properties>
</file>