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465C1" w14:textId="77777777" w:rsidR="00241D05" w:rsidRDefault="00F514AE">
      <w:pPr>
        <w:jc w:val="center"/>
        <w:rPr>
          <w:rFonts w:ascii="彩虹小标宋" w:eastAsia="彩虹小标宋"/>
          <w:sz w:val="44"/>
          <w:szCs w:val="44"/>
        </w:rPr>
      </w:pPr>
      <w:r>
        <w:rPr>
          <w:rFonts w:ascii="彩虹小标宋" w:eastAsia="彩虹小标宋" w:hint="eastAsia"/>
          <w:sz w:val="44"/>
          <w:szCs w:val="44"/>
        </w:rPr>
        <w:t>关于</w:t>
      </w:r>
      <w:r>
        <w:rPr>
          <w:rFonts w:ascii="彩虹小标宋" w:eastAsia="彩虹小标宋" w:hint="eastAsia"/>
          <w:sz w:val="44"/>
          <w:szCs w:val="44"/>
        </w:rPr>
        <w:t>调整</w:t>
      </w:r>
      <w:r>
        <w:rPr>
          <w:rFonts w:ascii="彩虹小标宋" w:eastAsia="彩虹小标宋" w:hint="eastAsia"/>
          <w:sz w:val="44"/>
          <w:szCs w:val="44"/>
        </w:rPr>
        <w:t>建信理财龙鑫</w:t>
      </w:r>
      <w:proofErr w:type="gramStart"/>
      <w:r>
        <w:rPr>
          <w:rFonts w:ascii="彩虹小标宋" w:eastAsia="彩虹小标宋" w:hint="eastAsia"/>
          <w:sz w:val="44"/>
          <w:szCs w:val="44"/>
        </w:rPr>
        <w:t>固收类</w:t>
      </w:r>
      <w:proofErr w:type="gramEnd"/>
      <w:r>
        <w:rPr>
          <w:rFonts w:ascii="彩虹小标宋" w:eastAsia="彩虹小标宋" w:hint="eastAsia"/>
          <w:sz w:val="44"/>
          <w:szCs w:val="44"/>
        </w:rPr>
        <w:t>最低持有</w:t>
      </w:r>
      <w:r>
        <w:rPr>
          <w:rFonts w:ascii="彩虹小标宋" w:eastAsia="彩虹小标宋" w:hint="eastAsia"/>
          <w:sz w:val="44"/>
          <w:szCs w:val="44"/>
        </w:rPr>
        <w:t>120</w:t>
      </w:r>
      <w:r>
        <w:rPr>
          <w:rFonts w:ascii="彩虹小标宋" w:eastAsia="彩虹小标宋" w:hint="eastAsia"/>
          <w:sz w:val="44"/>
          <w:szCs w:val="44"/>
        </w:rPr>
        <w:t>天产品第</w:t>
      </w:r>
      <w:r>
        <w:rPr>
          <w:rFonts w:ascii="彩虹小标宋" w:eastAsia="彩虹小标宋" w:hint="eastAsia"/>
          <w:sz w:val="44"/>
          <w:szCs w:val="44"/>
        </w:rPr>
        <w:t>2</w:t>
      </w:r>
      <w:r>
        <w:rPr>
          <w:rFonts w:ascii="彩虹小标宋" w:eastAsia="彩虹小标宋" w:hint="eastAsia"/>
          <w:sz w:val="44"/>
          <w:szCs w:val="44"/>
        </w:rPr>
        <w:t>期限制单日净申购份额的公告</w:t>
      </w:r>
    </w:p>
    <w:p w14:paraId="13C044D4" w14:textId="77777777" w:rsidR="00241D05" w:rsidRDefault="00241D05">
      <w:pPr>
        <w:spacing w:line="560" w:lineRule="exact"/>
        <w:rPr>
          <w:rFonts w:ascii="彩虹粗仿宋" w:eastAsia="彩虹粗仿宋"/>
          <w:sz w:val="32"/>
          <w:szCs w:val="32"/>
        </w:rPr>
      </w:pPr>
    </w:p>
    <w:p w14:paraId="55D1B32E" w14:textId="77777777" w:rsidR="00241D05" w:rsidRDefault="00F514AE">
      <w:pPr>
        <w:spacing w:line="560" w:lineRule="exact"/>
        <w:rPr>
          <w:rFonts w:ascii="彩虹粗仿宋" w:eastAsia="彩虹粗仿宋"/>
          <w:sz w:val="32"/>
          <w:szCs w:val="32"/>
        </w:rPr>
      </w:pPr>
      <w:r>
        <w:rPr>
          <w:rFonts w:ascii="彩虹粗仿宋" w:eastAsia="彩虹粗仿宋" w:hint="eastAsia"/>
          <w:sz w:val="32"/>
          <w:szCs w:val="32"/>
        </w:rPr>
        <w:t>尊敬的投资者：</w:t>
      </w:r>
    </w:p>
    <w:p w14:paraId="7A2CE0F0" w14:textId="77777777" w:rsidR="00241D05" w:rsidRDefault="00F514AE">
      <w:pPr>
        <w:spacing w:afterLines="50" w:after="156" w:line="560" w:lineRule="exact"/>
        <w:ind w:firstLineChars="200" w:firstLine="640"/>
        <w:rPr>
          <w:rFonts w:ascii="彩虹粗仿宋" w:eastAsia="彩虹粗仿宋"/>
          <w:sz w:val="32"/>
          <w:szCs w:val="32"/>
        </w:rPr>
      </w:pPr>
      <w:r>
        <w:rPr>
          <w:rFonts w:ascii="彩虹粗仿宋" w:eastAsia="彩虹粗仿宋" w:hint="eastAsia"/>
          <w:sz w:val="32"/>
          <w:szCs w:val="32"/>
        </w:rPr>
        <w:t>为维护产品平稳运作，建信理财有限责任公司调整以下产品交易限额：</w:t>
      </w:r>
    </w:p>
    <w:tbl>
      <w:tblPr>
        <w:tblStyle w:val="ae"/>
        <w:tblW w:w="4960" w:type="pct"/>
        <w:jc w:val="center"/>
        <w:tblLook w:val="04A0" w:firstRow="1" w:lastRow="0" w:firstColumn="1" w:lastColumn="0" w:noHBand="0" w:noVBand="1"/>
      </w:tblPr>
      <w:tblGrid>
        <w:gridCol w:w="2436"/>
        <w:gridCol w:w="1931"/>
        <w:gridCol w:w="2059"/>
        <w:gridCol w:w="1804"/>
      </w:tblGrid>
      <w:tr w:rsidR="00241D05" w14:paraId="748F8846" w14:textId="77777777">
        <w:trPr>
          <w:jc w:val="center"/>
        </w:trPr>
        <w:tc>
          <w:tcPr>
            <w:tcW w:w="1479" w:type="pct"/>
            <w:vAlign w:val="center"/>
          </w:tcPr>
          <w:p w14:paraId="26BE4D6D" w14:textId="77777777" w:rsidR="00241D05" w:rsidRDefault="00F514AE">
            <w:pPr>
              <w:jc w:val="center"/>
              <w:rPr>
                <w:rFonts w:ascii="彩虹粗仿宋" w:eastAsia="彩虹粗仿宋" w:hAnsi="彩虹粗仿宋" w:cs="彩虹粗仿宋"/>
                <w:b/>
                <w:szCs w:val="21"/>
              </w:rPr>
            </w:pPr>
            <w:r>
              <w:rPr>
                <w:rFonts w:ascii="彩虹粗仿宋" w:eastAsia="彩虹粗仿宋" w:hAnsi="彩虹粗仿宋" w:cs="彩虹粗仿宋" w:hint="eastAsia"/>
                <w:b/>
                <w:szCs w:val="21"/>
              </w:rPr>
              <w:t>产品名称</w:t>
            </w:r>
          </w:p>
        </w:tc>
        <w:tc>
          <w:tcPr>
            <w:tcW w:w="1173" w:type="pct"/>
            <w:vAlign w:val="center"/>
          </w:tcPr>
          <w:p w14:paraId="6DAD1A59" w14:textId="77777777" w:rsidR="00241D05" w:rsidRDefault="00F514AE">
            <w:pPr>
              <w:jc w:val="center"/>
              <w:rPr>
                <w:rFonts w:ascii="彩虹粗仿宋" w:eastAsia="彩虹粗仿宋" w:hAnsi="彩虹粗仿宋" w:cs="彩虹粗仿宋"/>
                <w:b/>
                <w:szCs w:val="21"/>
              </w:rPr>
            </w:pPr>
            <w:r>
              <w:rPr>
                <w:rFonts w:ascii="彩虹粗仿宋" w:eastAsia="彩虹粗仿宋" w:hAnsi="彩虹粗仿宋" w:cs="彩虹粗仿宋" w:hint="eastAsia"/>
                <w:b/>
                <w:szCs w:val="21"/>
              </w:rPr>
              <w:t>全国银行业理财信息登记系统编码</w:t>
            </w:r>
          </w:p>
        </w:tc>
        <w:tc>
          <w:tcPr>
            <w:tcW w:w="1250" w:type="pct"/>
            <w:vAlign w:val="center"/>
          </w:tcPr>
          <w:p w14:paraId="297E3985" w14:textId="77777777" w:rsidR="00241D05" w:rsidRDefault="00F514AE">
            <w:pPr>
              <w:jc w:val="center"/>
              <w:rPr>
                <w:rFonts w:ascii="彩虹粗仿宋" w:eastAsia="彩虹粗仿宋" w:hAnsi="彩虹粗仿宋" w:cs="彩虹粗仿宋"/>
                <w:b/>
                <w:szCs w:val="21"/>
              </w:rPr>
            </w:pPr>
            <w:r>
              <w:rPr>
                <w:rFonts w:ascii="彩虹粗仿宋" w:eastAsia="彩虹粗仿宋" w:hAnsi="彩虹粗仿宋" w:cs="彩虹粗仿宋" w:hint="eastAsia"/>
                <w:b/>
                <w:szCs w:val="21"/>
              </w:rPr>
              <w:t>单日净申购份额限制</w:t>
            </w:r>
          </w:p>
        </w:tc>
        <w:tc>
          <w:tcPr>
            <w:tcW w:w="1096" w:type="pct"/>
            <w:vAlign w:val="center"/>
          </w:tcPr>
          <w:p w14:paraId="7471421D" w14:textId="77777777" w:rsidR="00241D05" w:rsidRDefault="00F514AE">
            <w:pPr>
              <w:jc w:val="center"/>
              <w:rPr>
                <w:rFonts w:ascii="彩虹粗仿宋" w:eastAsia="彩虹粗仿宋" w:hAnsi="彩虹粗仿宋" w:cs="彩虹粗仿宋"/>
                <w:b/>
                <w:szCs w:val="21"/>
              </w:rPr>
            </w:pPr>
            <w:r>
              <w:rPr>
                <w:rFonts w:ascii="彩虹粗仿宋" w:eastAsia="彩虹粗仿宋" w:hAnsi="彩虹粗仿宋" w:cs="彩虹粗仿宋" w:hint="eastAsia"/>
                <w:b/>
                <w:szCs w:val="21"/>
              </w:rPr>
              <w:t>调整生效日</w:t>
            </w:r>
          </w:p>
        </w:tc>
      </w:tr>
      <w:tr w:rsidR="00241D05" w14:paraId="0677F1D1" w14:textId="77777777">
        <w:trPr>
          <w:trHeight w:val="624"/>
          <w:jc w:val="center"/>
        </w:trPr>
        <w:tc>
          <w:tcPr>
            <w:tcW w:w="1479" w:type="pct"/>
            <w:vAlign w:val="bottom"/>
          </w:tcPr>
          <w:p w14:paraId="5ECD5AB4" w14:textId="77777777" w:rsidR="00241D05" w:rsidRDefault="00F514AE">
            <w:pPr>
              <w:widowControl/>
              <w:jc w:val="center"/>
              <w:textAlignment w:val="bottom"/>
              <w:rPr>
                <w:rFonts w:ascii="彩虹粗仿宋" w:eastAsia="彩虹粗仿宋" w:hAnsi="彩虹粗仿宋" w:cs="彩虹粗仿宋"/>
                <w:szCs w:val="21"/>
              </w:rPr>
            </w:pPr>
            <w:r>
              <w:rPr>
                <w:rFonts w:ascii="彩虹粗仿宋" w:eastAsia="彩虹粗仿宋" w:hAnsi="彩虹粗仿宋" w:cs="彩虹粗仿宋" w:hint="eastAsia"/>
                <w:color w:val="000000"/>
                <w:kern w:val="0"/>
                <w:szCs w:val="21"/>
                <w:lang w:bidi="ar"/>
              </w:rPr>
              <w:t>建信理财龙鑫</w:t>
            </w:r>
            <w:proofErr w:type="gramStart"/>
            <w:r>
              <w:rPr>
                <w:rFonts w:ascii="彩虹粗仿宋" w:eastAsia="彩虹粗仿宋" w:hAnsi="彩虹粗仿宋" w:cs="彩虹粗仿宋" w:hint="eastAsia"/>
                <w:color w:val="000000"/>
                <w:kern w:val="0"/>
                <w:szCs w:val="21"/>
                <w:lang w:bidi="ar"/>
              </w:rPr>
              <w:t>固收类</w:t>
            </w:r>
            <w:proofErr w:type="gramEnd"/>
            <w:r>
              <w:rPr>
                <w:rFonts w:ascii="彩虹粗仿宋" w:eastAsia="彩虹粗仿宋" w:hAnsi="彩虹粗仿宋" w:cs="彩虹粗仿宋" w:hint="eastAsia"/>
                <w:color w:val="000000"/>
                <w:kern w:val="0"/>
                <w:szCs w:val="21"/>
                <w:lang w:bidi="ar"/>
              </w:rPr>
              <w:t>最低持有</w:t>
            </w:r>
            <w:r>
              <w:rPr>
                <w:rFonts w:ascii="彩虹粗仿宋" w:eastAsia="彩虹粗仿宋" w:hAnsi="彩虹粗仿宋" w:cs="彩虹粗仿宋" w:hint="eastAsia"/>
                <w:color w:val="000000"/>
                <w:kern w:val="0"/>
                <w:szCs w:val="21"/>
                <w:lang w:bidi="ar"/>
              </w:rPr>
              <w:t>120</w:t>
            </w:r>
            <w:r>
              <w:rPr>
                <w:rFonts w:ascii="彩虹粗仿宋" w:eastAsia="彩虹粗仿宋" w:hAnsi="彩虹粗仿宋" w:cs="彩虹粗仿宋" w:hint="eastAsia"/>
                <w:color w:val="000000"/>
                <w:kern w:val="0"/>
                <w:szCs w:val="21"/>
                <w:lang w:bidi="ar"/>
              </w:rPr>
              <w:t>天产品第</w:t>
            </w:r>
            <w:r>
              <w:rPr>
                <w:rFonts w:ascii="彩虹粗仿宋" w:eastAsia="彩虹粗仿宋" w:hAnsi="彩虹粗仿宋" w:cs="彩虹粗仿宋" w:hint="eastAsia"/>
                <w:color w:val="000000"/>
                <w:kern w:val="0"/>
                <w:szCs w:val="21"/>
                <w:lang w:bidi="ar"/>
              </w:rPr>
              <w:t>2</w:t>
            </w:r>
            <w:r>
              <w:rPr>
                <w:rFonts w:ascii="彩虹粗仿宋" w:eastAsia="彩虹粗仿宋" w:hAnsi="彩虹粗仿宋" w:cs="彩虹粗仿宋" w:hint="eastAsia"/>
                <w:color w:val="000000"/>
                <w:kern w:val="0"/>
                <w:szCs w:val="21"/>
                <w:lang w:bidi="ar"/>
              </w:rPr>
              <w:t>期</w:t>
            </w:r>
          </w:p>
        </w:tc>
        <w:tc>
          <w:tcPr>
            <w:tcW w:w="1173" w:type="pct"/>
            <w:vAlign w:val="center"/>
          </w:tcPr>
          <w:p w14:paraId="58A3C1B9" w14:textId="77777777" w:rsidR="00241D05" w:rsidRDefault="00F514AE">
            <w:pPr>
              <w:widowControl/>
              <w:jc w:val="center"/>
              <w:textAlignment w:val="center"/>
              <w:rPr>
                <w:rFonts w:ascii="彩虹粗仿宋" w:eastAsia="彩虹粗仿宋" w:hAnsi="彩虹粗仿宋" w:cs="彩虹粗仿宋"/>
                <w:szCs w:val="21"/>
              </w:rPr>
            </w:pPr>
            <w:r>
              <w:rPr>
                <w:rFonts w:ascii="彩虹粗仿宋" w:eastAsia="彩虹粗仿宋" w:hAnsi="彩虹粗仿宋" w:cs="彩虹粗仿宋" w:hint="eastAsia"/>
                <w:color w:val="000000"/>
                <w:kern w:val="0"/>
                <w:szCs w:val="21"/>
                <w:lang w:bidi="ar"/>
              </w:rPr>
              <w:t>Z7000726000597</w:t>
            </w:r>
          </w:p>
        </w:tc>
        <w:tc>
          <w:tcPr>
            <w:tcW w:w="1250" w:type="pct"/>
            <w:vAlign w:val="center"/>
          </w:tcPr>
          <w:p w14:paraId="5DEEE9A0" w14:textId="77777777" w:rsidR="00241D05" w:rsidRDefault="00F514AE">
            <w:pPr>
              <w:widowControl/>
              <w:jc w:val="center"/>
              <w:textAlignment w:val="center"/>
              <w:rPr>
                <w:rFonts w:ascii="彩虹粗仿宋" w:eastAsia="彩虹粗仿宋" w:hAnsi="彩虹粗仿宋" w:cs="彩虹粗仿宋"/>
                <w:color w:val="000000"/>
                <w:kern w:val="0"/>
                <w:szCs w:val="21"/>
                <w:lang w:bidi="ar"/>
              </w:rPr>
            </w:pPr>
            <w:r>
              <w:rPr>
                <w:rFonts w:ascii="彩虹粗仿宋" w:eastAsia="彩虹粗仿宋" w:hAnsi="彩虹粗仿宋" w:cs="彩虹粗仿宋" w:hint="eastAsia"/>
                <w:color w:val="000000"/>
                <w:kern w:val="0"/>
                <w:szCs w:val="21"/>
                <w:lang w:bidi="ar"/>
              </w:rPr>
              <w:t>不超过</w:t>
            </w:r>
            <w:r>
              <w:rPr>
                <w:rFonts w:ascii="彩虹粗仿宋" w:eastAsia="彩虹粗仿宋" w:hAnsi="彩虹粗仿宋" w:cs="彩虹粗仿宋" w:hint="eastAsia"/>
                <w:color w:val="000000"/>
                <w:kern w:val="0"/>
                <w:szCs w:val="21"/>
                <w:lang w:bidi="ar"/>
              </w:rPr>
              <w:t>500</w:t>
            </w:r>
            <w:r>
              <w:rPr>
                <w:rFonts w:ascii="彩虹粗仿宋" w:eastAsia="彩虹粗仿宋" w:hAnsi="彩虹粗仿宋" w:cs="彩虹粗仿宋" w:hint="eastAsia"/>
                <w:color w:val="000000"/>
                <w:kern w:val="0"/>
                <w:szCs w:val="21"/>
                <w:lang w:bidi="ar"/>
              </w:rPr>
              <w:t>万份</w:t>
            </w:r>
          </w:p>
        </w:tc>
        <w:tc>
          <w:tcPr>
            <w:tcW w:w="1096" w:type="pct"/>
            <w:vAlign w:val="center"/>
          </w:tcPr>
          <w:p w14:paraId="5E20509E" w14:textId="77777777" w:rsidR="00241D05" w:rsidRDefault="00F514AE">
            <w:pPr>
              <w:widowControl/>
              <w:jc w:val="center"/>
              <w:textAlignment w:val="center"/>
              <w:rPr>
                <w:rFonts w:ascii="彩虹粗仿宋" w:eastAsia="彩虹粗仿宋" w:hAnsi="彩虹粗仿宋" w:cs="彩虹粗仿宋"/>
                <w:color w:val="000000"/>
                <w:kern w:val="0"/>
                <w:szCs w:val="21"/>
                <w:lang w:bidi="ar"/>
              </w:rPr>
            </w:pPr>
            <w:r>
              <w:rPr>
                <w:rFonts w:ascii="彩虹粗仿宋" w:eastAsia="彩虹粗仿宋" w:hAnsi="彩虹粗仿宋" w:cs="彩虹粗仿宋" w:hint="eastAsia"/>
                <w:color w:val="000000"/>
                <w:kern w:val="0"/>
                <w:szCs w:val="21"/>
                <w:lang w:bidi="ar"/>
              </w:rPr>
              <w:t>8</w:t>
            </w:r>
            <w:r>
              <w:rPr>
                <w:rFonts w:ascii="彩虹粗仿宋" w:eastAsia="彩虹粗仿宋" w:hAnsi="彩虹粗仿宋" w:cs="彩虹粗仿宋" w:hint="eastAsia"/>
                <w:color w:val="000000"/>
                <w:kern w:val="0"/>
                <w:szCs w:val="21"/>
                <w:lang w:bidi="ar"/>
              </w:rPr>
              <w:t>月</w:t>
            </w:r>
            <w:r>
              <w:rPr>
                <w:rFonts w:ascii="彩虹粗仿宋" w:eastAsia="彩虹粗仿宋" w:hAnsi="彩虹粗仿宋" w:cs="彩虹粗仿宋" w:hint="eastAsia"/>
                <w:color w:val="000000"/>
                <w:kern w:val="0"/>
                <w:szCs w:val="21"/>
                <w:lang w:bidi="ar"/>
              </w:rPr>
              <w:t>12</w:t>
            </w:r>
            <w:r>
              <w:rPr>
                <w:rFonts w:ascii="彩虹粗仿宋" w:eastAsia="彩虹粗仿宋" w:hAnsi="彩虹粗仿宋" w:cs="彩虹粗仿宋" w:hint="eastAsia"/>
                <w:color w:val="000000"/>
                <w:kern w:val="0"/>
                <w:szCs w:val="21"/>
                <w:lang w:bidi="ar"/>
              </w:rPr>
              <w:t>日</w:t>
            </w:r>
          </w:p>
        </w:tc>
      </w:tr>
    </w:tbl>
    <w:p w14:paraId="2AA805D5" w14:textId="77777777" w:rsidR="00241D05" w:rsidRDefault="00241D05">
      <w:pPr>
        <w:pStyle w:val="ab"/>
        <w:spacing w:before="0" w:beforeAutospacing="0" w:after="0" w:afterAutospacing="0" w:line="360" w:lineRule="auto"/>
        <w:ind w:firstLineChars="200" w:firstLine="640"/>
        <w:rPr>
          <w:rFonts w:ascii="彩虹粗仿宋" w:eastAsia="彩虹粗仿宋" w:hAnsi="微软雅黑"/>
          <w:color w:val="333333"/>
          <w:sz w:val="32"/>
          <w:szCs w:val="32"/>
        </w:rPr>
      </w:pPr>
    </w:p>
    <w:p w14:paraId="53A711BD" w14:textId="77777777" w:rsidR="00241D05" w:rsidRDefault="00F514AE">
      <w:pPr>
        <w:pStyle w:val="ab"/>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本公告未提及事宜，按原产品说明书和风险揭示书的约定执行。</w:t>
      </w:r>
    </w:p>
    <w:p w14:paraId="1E2ADF15" w14:textId="77777777" w:rsidR="00241D05" w:rsidRDefault="00F514AE">
      <w:pPr>
        <w:ind w:firstLineChars="202" w:firstLine="646"/>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建信理财有限责任公司将本着勤勉尽职的原则持续为您提供专业化理财服务。</w:t>
      </w:r>
    </w:p>
    <w:p w14:paraId="118BB7D5" w14:textId="77777777" w:rsidR="00241D05" w:rsidRDefault="00F514AE">
      <w:pPr>
        <w:spacing w:line="560" w:lineRule="exact"/>
        <w:ind w:firstLineChars="200" w:firstLine="640"/>
        <w:rPr>
          <w:rFonts w:ascii="彩虹粗仿宋" w:eastAsia="彩虹粗仿宋"/>
          <w:sz w:val="32"/>
          <w:szCs w:val="32"/>
        </w:rPr>
      </w:pPr>
      <w:r>
        <w:rPr>
          <w:rFonts w:ascii="彩虹粗仿宋" w:eastAsia="彩虹粗仿宋" w:hAnsi="微软雅黑" w:cs="宋体" w:hint="eastAsia"/>
          <w:color w:val="333333"/>
          <w:kern w:val="0"/>
          <w:sz w:val="32"/>
          <w:szCs w:val="32"/>
        </w:rPr>
        <w:t>特此公告。</w:t>
      </w:r>
    </w:p>
    <w:p w14:paraId="11D47E7D" w14:textId="77777777" w:rsidR="00241D05" w:rsidRDefault="00F514AE">
      <w:pPr>
        <w:spacing w:line="560" w:lineRule="exact"/>
        <w:ind w:firstLineChars="200" w:firstLine="640"/>
        <w:rPr>
          <w:rFonts w:ascii="彩虹粗仿宋" w:eastAsia="彩虹粗仿宋"/>
          <w:sz w:val="32"/>
          <w:szCs w:val="32"/>
        </w:rPr>
      </w:pPr>
      <w:r>
        <w:rPr>
          <w:rFonts w:ascii="彩虹粗仿宋" w:eastAsia="彩虹粗仿宋" w:hint="eastAsia"/>
          <w:sz w:val="32"/>
          <w:szCs w:val="32"/>
        </w:rPr>
        <w:t xml:space="preserve">  </w:t>
      </w:r>
      <w:r>
        <w:rPr>
          <w:rFonts w:ascii="彩虹粗仿宋" w:eastAsia="彩虹粗仿宋"/>
          <w:sz w:val="32"/>
          <w:szCs w:val="32"/>
        </w:rPr>
        <w:t xml:space="preserve">                        </w:t>
      </w:r>
      <w:r>
        <w:rPr>
          <w:rFonts w:ascii="彩虹粗仿宋" w:eastAsia="彩虹粗仿宋" w:hint="eastAsia"/>
          <w:sz w:val="32"/>
          <w:szCs w:val="32"/>
        </w:rPr>
        <w:t xml:space="preserve"> </w:t>
      </w:r>
      <w:r>
        <w:rPr>
          <w:rFonts w:ascii="彩虹粗仿宋" w:eastAsia="彩虹粗仿宋" w:hint="eastAsia"/>
          <w:sz w:val="32"/>
          <w:szCs w:val="32"/>
        </w:rPr>
        <w:t>建信理财有限责任公司</w:t>
      </w:r>
    </w:p>
    <w:p w14:paraId="3FC19EC0" w14:textId="5BBE5721" w:rsidR="00241D05" w:rsidRDefault="00F514AE">
      <w:pPr>
        <w:spacing w:line="560" w:lineRule="exact"/>
        <w:ind w:firstLineChars="1700" w:firstLine="5440"/>
        <w:rPr>
          <w:rFonts w:ascii="彩虹粗仿宋" w:eastAsia="彩虹粗仿宋"/>
          <w:sz w:val="32"/>
          <w:szCs w:val="32"/>
        </w:rPr>
      </w:pPr>
      <w:r>
        <w:rPr>
          <w:rFonts w:ascii="彩虹粗仿宋" w:eastAsia="彩虹粗仿宋" w:hint="eastAsia"/>
          <w:sz w:val="32"/>
          <w:szCs w:val="32"/>
        </w:rPr>
        <w:t>2026</w:t>
      </w:r>
      <w:r>
        <w:rPr>
          <w:rFonts w:ascii="彩虹粗仿宋" w:eastAsia="彩虹粗仿宋" w:hint="eastAsia"/>
          <w:sz w:val="32"/>
          <w:szCs w:val="32"/>
        </w:rPr>
        <w:t>年</w:t>
      </w:r>
      <w:r>
        <w:rPr>
          <w:rFonts w:ascii="彩虹粗仿宋" w:eastAsia="彩虹粗仿宋" w:hint="eastAsia"/>
          <w:sz w:val="32"/>
          <w:szCs w:val="32"/>
        </w:rPr>
        <w:t>8</w:t>
      </w:r>
      <w:r>
        <w:rPr>
          <w:rFonts w:ascii="彩虹粗仿宋" w:eastAsia="彩虹粗仿宋" w:hint="eastAsia"/>
          <w:sz w:val="32"/>
          <w:szCs w:val="32"/>
        </w:rPr>
        <w:t>月</w:t>
      </w:r>
      <w:r>
        <w:rPr>
          <w:rFonts w:ascii="彩虹粗仿宋" w:eastAsia="彩虹粗仿宋"/>
          <w:sz w:val="32"/>
          <w:szCs w:val="32"/>
        </w:rPr>
        <w:t>12</w:t>
      </w:r>
      <w:bookmarkStart w:id="0" w:name="_GoBack"/>
      <w:bookmarkEnd w:id="0"/>
      <w:r>
        <w:rPr>
          <w:rFonts w:ascii="彩虹粗仿宋" w:eastAsia="彩虹粗仿宋" w:hint="eastAsia"/>
          <w:sz w:val="32"/>
          <w:szCs w:val="32"/>
        </w:rPr>
        <w:t>日</w:t>
      </w:r>
    </w:p>
    <w:sectPr w:rsidR="00241D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37A1B"/>
    <w:rsid w:val="001428A6"/>
    <w:rsid w:val="00185B11"/>
    <w:rsid w:val="0019582C"/>
    <w:rsid w:val="001C381B"/>
    <w:rsid w:val="001E48B8"/>
    <w:rsid w:val="00205C8A"/>
    <w:rsid w:val="00206F79"/>
    <w:rsid w:val="00214562"/>
    <w:rsid w:val="00241D05"/>
    <w:rsid w:val="002532EE"/>
    <w:rsid w:val="00272D68"/>
    <w:rsid w:val="002D3336"/>
    <w:rsid w:val="002E3ECE"/>
    <w:rsid w:val="002F2DAA"/>
    <w:rsid w:val="00326FE7"/>
    <w:rsid w:val="003357F0"/>
    <w:rsid w:val="0036249E"/>
    <w:rsid w:val="00392341"/>
    <w:rsid w:val="003B1B36"/>
    <w:rsid w:val="003C5294"/>
    <w:rsid w:val="003D7CFA"/>
    <w:rsid w:val="00435E6E"/>
    <w:rsid w:val="004435B5"/>
    <w:rsid w:val="00470AB8"/>
    <w:rsid w:val="004B40CC"/>
    <w:rsid w:val="004C0C5D"/>
    <w:rsid w:val="004F0EE2"/>
    <w:rsid w:val="004F1EA6"/>
    <w:rsid w:val="004F69AE"/>
    <w:rsid w:val="00500260"/>
    <w:rsid w:val="00505B5C"/>
    <w:rsid w:val="00586B28"/>
    <w:rsid w:val="005A0F9C"/>
    <w:rsid w:val="005B6D36"/>
    <w:rsid w:val="005E688C"/>
    <w:rsid w:val="005F5AE8"/>
    <w:rsid w:val="0064427A"/>
    <w:rsid w:val="006548A0"/>
    <w:rsid w:val="00654A55"/>
    <w:rsid w:val="0066655D"/>
    <w:rsid w:val="006674CF"/>
    <w:rsid w:val="0067161F"/>
    <w:rsid w:val="0068278D"/>
    <w:rsid w:val="006912E0"/>
    <w:rsid w:val="006A63AD"/>
    <w:rsid w:val="007075B9"/>
    <w:rsid w:val="00736192"/>
    <w:rsid w:val="00760000"/>
    <w:rsid w:val="0076079D"/>
    <w:rsid w:val="00792813"/>
    <w:rsid w:val="007C0139"/>
    <w:rsid w:val="007C1916"/>
    <w:rsid w:val="007C33BC"/>
    <w:rsid w:val="007C3955"/>
    <w:rsid w:val="00811669"/>
    <w:rsid w:val="008223C5"/>
    <w:rsid w:val="008852F8"/>
    <w:rsid w:val="008B2407"/>
    <w:rsid w:val="008C5E52"/>
    <w:rsid w:val="008E56E2"/>
    <w:rsid w:val="008F7202"/>
    <w:rsid w:val="00905D50"/>
    <w:rsid w:val="009101AB"/>
    <w:rsid w:val="009122E1"/>
    <w:rsid w:val="009206C0"/>
    <w:rsid w:val="009704A5"/>
    <w:rsid w:val="009B037B"/>
    <w:rsid w:val="00A27E25"/>
    <w:rsid w:val="00A412B1"/>
    <w:rsid w:val="00A60679"/>
    <w:rsid w:val="00B57F98"/>
    <w:rsid w:val="00B8546A"/>
    <w:rsid w:val="00BA47A7"/>
    <w:rsid w:val="00BD576B"/>
    <w:rsid w:val="00C034CF"/>
    <w:rsid w:val="00C21A9A"/>
    <w:rsid w:val="00C406D4"/>
    <w:rsid w:val="00C504AE"/>
    <w:rsid w:val="00CE5F95"/>
    <w:rsid w:val="00D15B3B"/>
    <w:rsid w:val="00D74827"/>
    <w:rsid w:val="00D806D9"/>
    <w:rsid w:val="00DB6005"/>
    <w:rsid w:val="00DD228E"/>
    <w:rsid w:val="00E04E3B"/>
    <w:rsid w:val="00E33E2A"/>
    <w:rsid w:val="00E64DEE"/>
    <w:rsid w:val="00E846D8"/>
    <w:rsid w:val="00EA4DD0"/>
    <w:rsid w:val="00EA6AD7"/>
    <w:rsid w:val="00EB11CA"/>
    <w:rsid w:val="00EC5809"/>
    <w:rsid w:val="00F31745"/>
    <w:rsid w:val="00F336DE"/>
    <w:rsid w:val="00F34D5D"/>
    <w:rsid w:val="00F514AE"/>
    <w:rsid w:val="00F73D21"/>
    <w:rsid w:val="00FB504D"/>
    <w:rsid w:val="056907C1"/>
    <w:rsid w:val="07B36BBB"/>
    <w:rsid w:val="09531A76"/>
    <w:rsid w:val="110E077A"/>
    <w:rsid w:val="13B47A5A"/>
    <w:rsid w:val="1457531F"/>
    <w:rsid w:val="19715C8F"/>
    <w:rsid w:val="1AB91166"/>
    <w:rsid w:val="1D0B5A28"/>
    <w:rsid w:val="1D16219A"/>
    <w:rsid w:val="24D068CE"/>
    <w:rsid w:val="26F30F76"/>
    <w:rsid w:val="27C82C4B"/>
    <w:rsid w:val="28157709"/>
    <w:rsid w:val="2B7816E6"/>
    <w:rsid w:val="2BF53686"/>
    <w:rsid w:val="2E044C51"/>
    <w:rsid w:val="2E285745"/>
    <w:rsid w:val="354E2A7C"/>
    <w:rsid w:val="35875228"/>
    <w:rsid w:val="38282069"/>
    <w:rsid w:val="3B1962D5"/>
    <w:rsid w:val="418210E1"/>
    <w:rsid w:val="444A2CDE"/>
    <w:rsid w:val="44D7748B"/>
    <w:rsid w:val="4AE54310"/>
    <w:rsid w:val="4B007ABE"/>
    <w:rsid w:val="4B555BCF"/>
    <w:rsid w:val="508F3500"/>
    <w:rsid w:val="578A3422"/>
    <w:rsid w:val="59AC1739"/>
    <w:rsid w:val="5B34098D"/>
    <w:rsid w:val="5BB41655"/>
    <w:rsid w:val="5C32760B"/>
    <w:rsid w:val="603539E6"/>
    <w:rsid w:val="64763739"/>
    <w:rsid w:val="655B6A6C"/>
    <w:rsid w:val="66903674"/>
    <w:rsid w:val="6820256F"/>
    <w:rsid w:val="6EA259AD"/>
    <w:rsid w:val="71CC7459"/>
    <w:rsid w:val="75812971"/>
    <w:rsid w:val="786F243D"/>
    <w:rsid w:val="787E379D"/>
    <w:rsid w:val="792B728A"/>
    <w:rsid w:val="7A271337"/>
    <w:rsid w:val="7B6C1C0D"/>
    <w:rsid w:val="7D607ABF"/>
    <w:rsid w:val="7D921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774E"/>
  <w15:docId w15:val="{8F07AEF6-EE7F-454A-BEE5-674F5B37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148</Characters>
  <Application>Microsoft Office Word</Application>
  <DocSecurity>0</DocSecurity>
  <Lines>5</Lines>
  <Paragraphs>5</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产品管理部</dc:creator>
  <cp:lastModifiedBy>崔洁</cp:lastModifiedBy>
  <cp:revision>29</cp:revision>
  <dcterms:created xsi:type="dcterms:W3CDTF">2023-04-27T10:01:00Z</dcterms:created>
  <dcterms:modified xsi:type="dcterms:W3CDTF">2026-08-12T01:33:00Z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27C423ED4B704E47AA89A6AF82B1B09B_13</vt:lpwstr>
  </property>
</Properties>
</file>