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ascii="宋体" w:hAnsi="宋体" w:eastAsia="宋体" w:cs="Arial"/>
          <w:b/>
          <w:color w:val="000000"/>
          <w:kern w:val="0"/>
          <w:szCs w:val="21"/>
        </w:rPr>
      </w:pP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关于建信理财嘉鑫（稳利）固收类最低持有30天产品第31期费率优惠的公告</w:t>
      </w:r>
    </w:p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hint="eastAsia" w:ascii="宋体" w:hAnsi="宋体" w:eastAsia="宋体"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</w:t>
      </w:r>
      <w:r>
        <w:rPr>
          <w:rFonts w:hint="eastAsia" w:ascii="宋体" w:hAnsi="宋体" w:eastAsia="宋体" w:cs="Arial"/>
          <w:color w:val="000000"/>
          <w:sz w:val="21"/>
          <w:szCs w:val="21"/>
        </w:rPr>
        <w:t>对建信理财嘉鑫（稳利）固收类最低持有30天产品第31期进行费率优惠，具体内容如下：</w:t>
      </w:r>
    </w:p>
    <w:p w14:paraId="002E5437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一、管理费率</w:t>
      </w:r>
    </w:p>
    <w:tbl>
      <w:tblPr>
        <w:tblStyle w:val="4"/>
        <w:tblW w:w="13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  <w:gridCol w:w="2483"/>
      </w:tblGrid>
      <w:tr w14:paraId="7B96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tblHeader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0FC485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4518CCF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5059069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40A300B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F80A5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优惠前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427DCF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4DFC6F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6F839BE5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建信理财嘉鑫（稳利）固收类最低持有30天产品第31期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62C7F21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Z7000726001194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3DF7E7B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1881" w:type="dxa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15FC353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A42C9ED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  <w:tc>
          <w:tcPr>
            <w:tcW w:w="2483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0CE579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321D9735">
      <w:pPr>
        <w:pStyle w:val="3"/>
        <w:snapToGrid w:val="0"/>
        <w:spacing w:line="460" w:lineRule="atLeast"/>
        <w:ind w:firstLine="420" w:firstLineChars="20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二、销售费率</w:t>
      </w:r>
    </w:p>
    <w:tbl>
      <w:tblPr>
        <w:tblStyle w:val="4"/>
        <w:tblW w:w="13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1906"/>
        <w:gridCol w:w="1882"/>
        <w:gridCol w:w="1881"/>
        <w:gridCol w:w="2483"/>
        <w:gridCol w:w="2483"/>
      </w:tblGrid>
      <w:tr w14:paraId="62070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tblHeader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5A3F45A1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产品名称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7CC711A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738772DC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优惠起始日（含）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03FA80D5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优惠结束日（含）</w:t>
            </w:r>
          </w:p>
        </w:tc>
        <w:tc>
          <w:tcPr>
            <w:tcW w:w="2483" w:type="dxa"/>
            <w:tcBorders/>
            <w:vAlign w:val="center"/>
          </w:tcPr>
          <w:p w14:paraId="5806AE0A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优惠前</w:t>
            </w:r>
          </w:p>
        </w:tc>
        <w:tc>
          <w:tcPr>
            <w:tcW w:w="2483" w:type="dxa"/>
            <w:vAlign w:val="center"/>
          </w:tcPr>
          <w:p w14:paraId="3A20176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</w:rPr>
              <w:t>优惠后</w:t>
            </w:r>
          </w:p>
        </w:tc>
      </w:tr>
      <w:tr w14:paraId="54121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3114" w:type="dxa"/>
            <w:shd w:val="clear" w:color="auto" w:fill="auto"/>
            <w:vAlign w:val="center"/>
          </w:tcPr>
          <w:p w14:paraId="0D57A1A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建信理财嘉鑫（稳利）固收类最低持有30天产品第31期</w:t>
            </w:r>
          </w:p>
        </w:tc>
        <w:tc>
          <w:tcPr>
            <w:tcW w:w="1906" w:type="dxa"/>
            <w:shd w:val="clear" w:color="auto" w:fill="auto"/>
            <w:vAlign w:val="center"/>
          </w:tcPr>
          <w:p w14:paraId="299341D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Z7000726001194</w:t>
            </w:r>
          </w:p>
        </w:tc>
        <w:tc>
          <w:tcPr>
            <w:tcW w:w="1882" w:type="dxa"/>
            <w:shd w:val="clear" w:color="auto" w:fill="auto"/>
            <w:vAlign w:val="center"/>
          </w:tcPr>
          <w:p w14:paraId="18C9CF5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1881" w:type="dxa"/>
            <w:shd w:val="clear" w:color="auto" w:fill="auto"/>
            <w:vAlign w:val="center"/>
          </w:tcPr>
          <w:p w14:paraId="311F936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30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483" w:type="dxa"/>
            <w:vAlign w:val="center"/>
          </w:tcPr>
          <w:p w14:paraId="6B171D5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  <w:bookmarkStart w:id="0" w:name="_GoBack"/>
            <w:bookmarkEnd w:id="0"/>
          </w:p>
        </w:tc>
        <w:tc>
          <w:tcPr>
            <w:tcW w:w="2483" w:type="dxa"/>
            <w:vAlign w:val="center"/>
          </w:tcPr>
          <w:p w14:paraId="62AAD86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0.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1</w:t>
            </w: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%/年</w:t>
            </w:r>
          </w:p>
        </w:tc>
      </w:tr>
    </w:tbl>
    <w:p w14:paraId="1B3A50B0">
      <w:pPr>
        <w:pStyle w:val="3"/>
        <w:spacing w:line="460" w:lineRule="atLeast"/>
        <w:ind w:firstLine="420" w:firstLineChars="20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自优惠结束日后，管理费率和销售费率恢复至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本次优惠前的费率</w:t>
      </w:r>
      <w:r>
        <w:rPr>
          <w:rFonts w:hint="eastAsia" w:cs="Arial"/>
          <w:color w:val="000000"/>
          <w:sz w:val="21"/>
          <w:szCs w:val="21"/>
        </w:rPr>
        <w:t>水平。</w:t>
      </w:r>
    </w:p>
    <w:p w14:paraId="57192C05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6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13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60026F"/>
    <w:rsid w:val="00683112"/>
    <w:rsid w:val="00692A04"/>
    <w:rsid w:val="006E7216"/>
    <w:rsid w:val="00791BD4"/>
    <w:rsid w:val="007B5628"/>
    <w:rsid w:val="00865D12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7544E"/>
    <w:rsid w:val="01630F53"/>
    <w:rsid w:val="02463876"/>
    <w:rsid w:val="035821C5"/>
    <w:rsid w:val="041416A9"/>
    <w:rsid w:val="04AA26ED"/>
    <w:rsid w:val="063B1146"/>
    <w:rsid w:val="0A354D4B"/>
    <w:rsid w:val="0A5124ED"/>
    <w:rsid w:val="0B543A4E"/>
    <w:rsid w:val="0B821AAD"/>
    <w:rsid w:val="0DD55FA0"/>
    <w:rsid w:val="0EF33893"/>
    <w:rsid w:val="10626B9E"/>
    <w:rsid w:val="10EB4B54"/>
    <w:rsid w:val="12DF0986"/>
    <w:rsid w:val="164842C6"/>
    <w:rsid w:val="18FA2B4D"/>
    <w:rsid w:val="1CE407F6"/>
    <w:rsid w:val="1E703800"/>
    <w:rsid w:val="206915A8"/>
    <w:rsid w:val="212327E4"/>
    <w:rsid w:val="22F8694F"/>
    <w:rsid w:val="27AD03A5"/>
    <w:rsid w:val="298F1E12"/>
    <w:rsid w:val="2A762DB6"/>
    <w:rsid w:val="2C7A1CCF"/>
    <w:rsid w:val="3271734E"/>
    <w:rsid w:val="3535115B"/>
    <w:rsid w:val="35352A53"/>
    <w:rsid w:val="35A35F0C"/>
    <w:rsid w:val="35D36382"/>
    <w:rsid w:val="38EF497F"/>
    <w:rsid w:val="3AD67D89"/>
    <w:rsid w:val="3F022F09"/>
    <w:rsid w:val="41093542"/>
    <w:rsid w:val="42C46384"/>
    <w:rsid w:val="432937C0"/>
    <w:rsid w:val="43437C4F"/>
    <w:rsid w:val="4354521C"/>
    <w:rsid w:val="4E5A1A99"/>
    <w:rsid w:val="508E21DE"/>
    <w:rsid w:val="543847B7"/>
    <w:rsid w:val="54CB2E50"/>
    <w:rsid w:val="56033216"/>
    <w:rsid w:val="58913FBE"/>
    <w:rsid w:val="5AFB69F5"/>
    <w:rsid w:val="5EB4777F"/>
    <w:rsid w:val="609108DC"/>
    <w:rsid w:val="6141071D"/>
    <w:rsid w:val="61861813"/>
    <w:rsid w:val="62004570"/>
    <w:rsid w:val="626C6920"/>
    <w:rsid w:val="62E03884"/>
    <w:rsid w:val="630E1F93"/>
    <w:rsid w:val="68820FC4"/>
    <w:rsid w:val="68C45097"/>
    <w:rsid w:val="695732E1"/>
    <w:rsid w:val="697F4EAC"/>
    <w:rsid w:val="69CD6484"/>
    <w:rsid w:val="69D01811"/>
    <w:rsid w:val="6B0F2632"/>
    <w:rsid w:val="6B903AE6"/>
    <w:rsid w:val="6BA96FAE"/>
    <w:rsid w:val="6C776DDA"/>
    <w:rsid w:val="6D783A80"/>
    <w:rsid w:val="724D0D96"/>
    <w:rsid w:val="72FF663B"/>
    <w:rsid w:val="730B6BCA"/>
    <w:rsid w:val="735A21CD"/>
    <w:rsid w:val="747B30DE"/>
    <w:rsid w:val="74D76C37"/>
    <w:rsid w:val="75DA05F2"/>
    <w:rsid w:val="798A51FE"/>
    <w:rsid w:val="7AAD2716"/>
    <w:rsid w:val="7F87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83</Words>
  <Characters>475</Characters>
  <Lines>3</Lines>
  <Paragraphs>1</Paragraphs>
  <TotalTime>6</TotalTime>
  <ScaleCrop>false</ScaleCrop>
  <LinksUpToDate>false</LinksUpToDate>
  <CharactersWithSpaces>557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陈文君</cp:lastModifiedBy>
  <dcterms:modified xsi:type="dcterms:W3CDTF">2026-08-12T07:20:55Z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DDC0BDCBE844419986CA974FFF446370_13</vt:lpwstr>
  </property>
</Properties>
</file>